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28D07" w14:textId="77777777" w:rsidR="0002391E" w:rsidRDefault="00E21064" w:rsidP="00BC02E0">
      <w:pPr>
        <w:ind w:left="-720" w:right="-720"/>
        <w:rPr>
          <w:b/>
          <w:sz w:val="22"/>
        </w:rPr>
      </w:pPr>
      <w:r>
        <w:rPr>
          <w:noProof/>
        </w:rPr>
        <w:drawing>
          <wp:anchor distT="0" distB="0" distL="114300" distR="114300" simplePos="0" relativeHeight="251657728" behindDoc="0" locked="0" layoutInCell="1" allowOverlap="1" wp14:anchorId="478A67F6" wp14:editId="23C31911">
            <wp:simplePos x="0" y="0"/>
            <wp:positionH relativeFrom="column">
              <wp:posOffset>2599055</wp:posOffset>
            </wp:positionH>
            <wp:positionV relativeFrom="paragraph">
              <wp:posOffset>7620</wp:posOffset>
            </wp:positionV>
            <wp:extent cx="3204845" cy="393065"/>
            <wp:effectExtent l="0" t="0" r="0" b="0"/>
            <wp:wrapSquare wrapText="bothSides"/>
            <wp:docPr id="7" name="Picture 7" descr="New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Produc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4845" cy="393065"/>
                    </a:xfrm>
                    <a:prstGeom prst="rect">
                      <a:avLst/>
                    </a:prstGeom>
                    <a:noFill/>
                  </pic:spPr>
                </pic:pic>
              </a:graphicData>
            </a:graphic>
            <wp14:sizeRelH relativeFrom="page">
              <wp14:pctWidth>0</wp14:pctWidth>
            </wp14:sizeRelH>
            <wp14:sizeRelV relativeFrom="page">
              <wp14:pctHeight>0</wp14:pctHeight>
            </wp14:sizeRelV>
          </wp:anchor>
        </w:drawing>
      </w:r>
    </w:p>
    <w:p w14:paraId="4B191A83" w14:textId="77777777" w:rsidR="00C62E11" w:rsidRDefault="00C62E11" w:rsidP="0002391E">
      <w:pPr>
        <w:ind w:left="-720" w:right="-720" w:firstLine="720"/>
        <w:rPr>
          <w:b/>
          <w:sz w:val="22"/>
        </w:rPr>
      </w:pPr>
      <w:r>
        <w:rPr>
          <w:b/>
          <w:sz w:val="22"/>
        </w:rPr>
        <w:t>** FOR IMMEDIATE RELEASE **</w:t>
      </w:r>
    </w:p>
    <w:p w14:paraId="1D1AECAF" w14:textId="77777777" w:rsidR="00C62E11" w:rsidRDefault="00C62E11">
      <w:pPr>
        <w:pStyle w:val="BlockText"/>
        <w:rPr>
          <w:sz w:val="22"/>
          <w:szCs w:val="22"/>
        </w:rPr>
      </w:pPr>
    </w:p>
    <w:p w14:paraId="2CF6A7ED" w14:textId="3161D03A" w:rsidR="00CA75AB" w:rsidRDefault="001C07EA" w:rsidP="00CA75AB">
      <w:pPr>
        <w:autoSpaceDE w:val="0"/>
        <w:autoSpaceDN w:val="0"/>
        <w:adjustRightInd w:val="0"/>
        <w:ind w:left="-720" w:right="-720"/>
        <w:jc w:val="center"/>
        <w:rPr>
          <w:b/>
          <w:sz w:val="27"/>
          <w:szCs w:val="27"/>
        </w:rPr>
      </w:pPr>
      <w:r w:rsidRPr="001C07EA">
        <w:rPr>
          <w:b/>
          <w:sz w:val="27"/>
          <w:szCs w:val="27"/>
        </w:rPr>
        <w:t xml:space="preserve">ACCES I/O </w:t>
      </w:r>
      <w:r w:rsidR="009A72C6">
        <w:rPr>
          <w:b/>
          <w:sz w:val="27"/>
          <w:szCs w:val="27"/>
        </w:rPr>
        <w:t xml:space="preserve">Products </w:t>
      </w:r>
      <w:r w:rsidRPr="001C07EA">
        <w:rPr>
          <w:b/>
          <w:sz w:val="27"/>
          <w:szCs w:val="27"/>
        </w:rPr>
        <w:t>Announces</w:t>
      </w:r>
      <w:r w:rsidR="006955AE">
        <w:rPr>
          <w:b/>
          <w:sz w:val="27"/>
          <w:szCs w:val="27"/>
        </w:rPr>
        <w:t xml:space="preserve"> PCIe/104 Adapter</w:t>
      </w:r>
      <w:r w:rsidRPr="001C07EA">
        <w:rPr>
          <w:b/>
          <w:sz w:val="27"/>
          <w:szCs w:val="27"/>
        </w:rPr>
        <w:t xml:space="preserve"> </w:t>
      </w:r>
      <w:r w:rsidR="006955AE">
        <w:rPr>
          <w:b/>
          <w:sz w:val="27"/>
          <w:szCs w:val="27"/>
        </w:rPr>
        <w:t xml:space="preserve">Board Offering </w:t>
      </w:r>
      <w:r w:rsidR="001C3169">
        <w:rPr>
          <w:b/>
          <w:sz w:val="27"/>
          <w:szCs w:val="27"/>
        </w:rPr>
        <w:t xml:space="preserve">Flexible I/O Expansion Using Two or </w:t>
      </w:r>
      <w:r w:rsidR="006955AE">
        <w:rPr>
          <w:b/>
          <w:sz w:val="27"/>
          <w:szCs w:val="27"/>
        </w:rPr>
        <w:t>Four PCI Express Mini Card Sockets</w:t>
      </w:r>
    </w:p>
    <w:p w14:paraId="0D950B56" w14:textId="77777777" w:rsidR="00D463E1" w:rsidRPr="006F6293" w:rsidRDefault="00D463E1" w:rsidP="00CA75AB">
      <w:pPr>
        <w:autoSpaceDE w:val="0"/>
        <w:autoSpaceDN w:val="0"/>
        <w:adjustRightInd w:val="0"/>
        <w:ind w:left="-720" w:right="-720"/>
        <w:jc w:val="center"/>
        <w:rPr>
          <w:b/>
          <w:sz w:val="27"/>
          <w:szCs w:val="27"/>
        </w:rPr>
      </w:pPr>
    </w:p>
    <w:p w14:paraId="1CDB3C36" w14:textId="0AAE0804" w:rsidR="00A448A1" w:rsidRPr="0012280C" w:rsidRDefault="00E1477F" w:rsidP="00A448A1">
      <w:pPr>
        <w:ind w:left="-720" w:right="-720"/>
        <w:rPr>
          <w:sz w:val="22"/>
          <w:szCs w:val="22"/>
        </w:rPr>
      </w:pPr>
      <w:r>
        <w:rPr>
          <w:sz w:val="22"/>
          <w:szCs w:val="22"/>
        </w:rPr>
        <w:t>SAN DIEGO, CA—</w:t>
      </w:r>
      <w:r w:rsidR="008C1E0B">
        <w:rPr>
          <w:sz w:val="22"/>
          <w:szCs w:val="22"/>
        </w:rPr>
        <w:t>June</w:t>
      </w:r>
      <w:r w:rsidR="00DF3E1B" w:rsidRPr="00DF3E1B">
        <w:rPr>
          <w:sz w:val="22"/>
          <w:szCs w:val="22"/>
        </w:rPr>
        <w:t xml:space="preserve"> </w:t>
      </w:r>
      <w:r w:rsidR="008C1E0B">
        <w:rPr>
          <w:sz w:val="22"/>
          <w:szCs w:val="22"/>
        </w:rPr>
        <w:t>05</w:t>
      </w:r>
      <w:r w:rsidR="00DF3E1B" w:rsidRPr="00DF3E1B">
        <w:rPr>
          <w:sz w:val="22"/>
          <w:szCs w:val="22"/>
        </w:rPr>
        <w:t>, 201</w:t>
      </w:r>
      <w:r w:rsidR="00781980">
        <w:rPr>
          <w:sz w:val="22"/>
          <w:szCs w:val="22"/>
        </w:rPr>
        <w:t>9</w:t>
      </w:r>
      <w:r w:rsidR="00DF3E1B" w:rsidRPr="00DF3E1B">
        <w:rPr>
          <w:sz w:val="22"/>
          <w:szCs w:val="22"/>
        </w:rPr>
        <w:t>—</w:t>
      </w:r>
      <w:r w:rsidR="001C07EA" w:rsidRPr="0012280C">
        <w:rPr>
          <w:sz w:val="22"/>
          <w:szCs w:val="22"/>
        </w:rPr>
        <w:t xml:space="preserve">ACCES I/O Products announces the immediate release of a new family of </w:t>
      </w:r>
      <w:r w:rsidR="00781980" w:rsidRPr="0012280C">
        <w:rPr>
          <w:sz w:val="22"/>
          <w:szCs w:val="22"/>
        </w:rPr>
        <w:t xml:space="preserve">PCIe/104 carrier </w:t>
      </w:r>
      <w:r w:rsidR="001C07EA" w:rsidRPr="0012280C">
        <w:rPr>
          <w:sz w:val="22"/>
          <w:szCs w:val="22"/>
        </w:rPr>
        <w:t>modules</w:t>
      </w:r>
      <w:r w:rsidR="008449C9" w:rsidRPr="00DF3E1B">
        <w:rPr>
          <w:sz w:val="22"/>
          <w:szCs w:val="22"/>
        </w:rPr>
        <w:t>—</w:t>
      </w:r>
      <w:r w:rsidR="001C07EA" w:rsidRPr="0012280C">
        <w:rPr>
          <w:sz w:val="22"/>
          <w:szCs w:val="22"/>
        </w:rPr>
        <w:t xml:space="preserve">the </w:t>
      </w:r>
      <w:r w:rsidR="00781980" w:rsidRPr="0012280C">
        <w:rPr>
          <w:sz w:val="22"/>
          <w:szCs w:val="22"/>
        </w:rPr>
        <w:t>104e-mPCIe</w:t>
      </w:r>
      <w:r w:rsidR="001C07EA" w:rsidRPr="0012280C">
        <w:rPr>
          <w:sz w:val="22"/>
          <w:szCs w:val="22"/>
        </w:rPr>
        <w:t xml:space="preserve"> Family. Th</w:t>
      </w:r>
      <w:r w:rsidR="00781980" w:rsidRPr="0012280C">
        <w:rPr>
          <w:sz w:val="22"/>
          <w:szCs w:val="22"/>
        </w:rPr>
        <w:t>ese convenient adapter boards allow users to install PCI Express Mini Cards</w:t>
      </w:r>
      <w:r w:rsidR="005F2BF1" w:rsidRPr="0012280C">
        <w:rPr>
          <w:sz w:val="22"/>
          <w:szCs w:val="22"/>
        </w:rPr>
        <w:t xml:space="preserve"> (mPCIe)</w:t>
      </w:r>
      <w:r w:rsidR="00781980" w:rsidRPr="0012280C">
        <w:rPr>
          <w:sz w:val="22"/>
          <w:szCs w:val="22"/>
        </w:rPr>
        <w:t xml:space="preserve"> into new and existing PCIe/104 embedded systems.</w:t>
      </w:r>
      <w:r w:rsidR="002D5CE3" w:rsidRPr="0012280C">
        <w:rPr>
          <w:sz w:val="22"/>
          <w:szCs w:val="22"/>
        </w:rPr>
        <w:t xml:space="preserve"> This allows for a lower cost and extremely flexible alternative to existing PCIe/104 I/O boards. Design engineers can utilize ACCES’ full industrial/military line of mPCIe products. These include isolated DAQ, serial, analog, digital I/O (TTL, LVTTL, relay, FET)</w:t>
      </w:r>
      <w:r w:rsidR="00265092">
        <w:rPr>
          <w:sz w:val="22"/>
          <w:szCs w:val="22"/>
        </w:rPr>
        <w:t>,</w:t>
      </w:r>
      <w:r w:rsidR="002D5CE3" w:rsidRPr="0012280C">
        <w:rPr>
          <w:sz w:val="22"/>
          <w:szCs w:val="22"/>
        </w:rPr>
        <w:t xml:space="preserve"> </w:t>
      </w:r>
      <w:r w:rsidR="005F2BF1" w:rsidRPr="0012280C">
        <w:rPr>
          <w:sz w:val="22"/>
          <w:szCs w:val="22"/>
        </w:rPr>
        <w:t xml:space="preserve">USB, Ethernet, </w:t>
      </w:r>
      <w:r w:rsidR="002D5CE3" w:rsidRPr="0012280C">
        <w:rPr>
          <w:sz w:val="22"/>
          <w:szCs w:val="22"/>
        </w:rPr>
        <w:t>and quadrature cards.</w:t>
      </w:r>
      <w:r w:rsidR="005F2BF1" w:rsidRPr="0012280C">
        <w:rPr>
          <w:sz w:val="22"/>
          <w:szCs w:val="22"/>
        </w:rPr>
        <w:t xml:space="preserve"> Up to four different mPCIe cards can now be installed on one PCIe/104 board without compromising size or ruggedness.</w:t>
      </w:r>
    </w:p>
    <w:p w14:paraId="4FD4FDE4" w14:textId="77777777" w:rsidR="00A448A1" w:rsidRPr="0012280C" w:rsidRDefault="00A448A1" w:rsidP="00A448A1">
      <w:pPr>
        <w:ind w:left="-720" w:right="-720"/>
        <w:rPr>
          <w:sz w:val="22"/>
          <w:szCs w:val="22"/>
        </w:rPr>
      </w:pPr>
    </w:p>
    <w:p w14:paraId="1243433D" w14:textId="4D849467" w:rsidR="001C07EA" w:rsidRPr="0012280C" w:rsidRDefault="007B5C64" w:rsidP="00A448A1">
      <w:pPr>
        <w:ind w:left="-720" w:right="-720"/>
        <w:rPr>
          <w:sz w:val="22"/>
          <w:szCs w:val="22"/>
        </w:rPr>
      </w:pPr>
      <w:r w:rsidRPr="0012280C">
        <w:rPr>
          <w:sz w:val="22"/>
          <w:szCs w:val="22"/>
        </w:rPr>
        <w:t xml:space="preserve">The 104e-mPCIe boards are Type 1 or Type 2 PCIe/104 carrier boards designed to support up to four PCI Express mini cards, in either half or full lengths. The </w:t>
      </w:r>
      <w:r w:rsidR="005D0163" w:rsidRPr="0012280C">
        <w:rPr>
          <w:sz w:val="22"/>
          <w:szCs w:val="22"/>
        </w:rPr>
        <w:t>Ad</w:t>
      </w:r>
      <w:r w:rsidRPr="0012280C">
        <w:rPr>
          <w:sz w:val="22"/>
          <w:szCs w:val="22"/>
        </w:rPr>
        <w:t xml:space="preserve">vanced model </w:t>
      </w:r>
      <w:r w:rsidR="005D0163" w:rsidRPr="0012280C">
        <w:rPr>
          <w:sz w:val="22"/>
          <w:szCs w:val="22"/>
        </w:rPr>
        <w:t>c</w:t>
      </w:r>
      <w:r w:rsidRPr="0012280C">
        <w:rPr>
          <w:sz w:val="22"/>
          <w:szCs w:val="22"/>
        </w:rPr>
        <w:t xml:space="preserve">onverts one PCIe x1 lane from </w:t>
      </w:r>
      <w:r w:rsidR="005D0163" w:rsidRPr="0012280C">
        <w:rPr>
          <w:sz w:val="22"/>
          <w:szCs w:val="22"/>
        </w:rPr>
        <w:t>the</w:t>
      </w:r>
      <w:r w:rsidR="002573D4">
        <w:rPr>
          <w:sz w:val="22"/>
          <w:szCs w:val="22"/>
        </w:rPr>
        <w:t xml:space="preserve"> </w:t>
      </w:r>
      <w:r w:rsidR="002573D4" w:rsidRPr="0012280C">
        <w:rPr>
          <w:sz w:val="22"/>
          <w:szCs w:val="22"/>
        </w:rPr>
        <w:t>PCIe/104</w:t>
      </w:r>
      <w:r w:rsidR="005D0163" w:rsidRPr="0012280C">
        <w:rPr>
          <w:sz w:val="22"/>
          <w:szCs w:val="22"/>
        </w:rPr>
        <w:t xml:space="preserve"> </w:t>
      </w:r>
      <w:r w:rsidRPr="0012280C">
        <w:rPr>
          <w:sz w:val="22"/>
          <w:szCs w:val="22"/>
        </w:rPr>
        <w:t xml:space="preserve">stack into four </w:t>
      </w:r>
      <w:r w:rsidR="005D0163" w:rsidRPr="0012280C">
        <w:rPr>
          <w:sz w:val="22"/>
          <w:szCs w:val="22"/>
        </w:rPr>
        <w:t>mPCIe</w:t>
      </w:r>
      <w:r w:rsidRPr="0012280C">
        <w:rPr>
          <w:sz w:val="22"/>
          <w:szCs w:val="22"/>
        </w:rPr>
        <w:t xml:space="preserve"> sockets</w:t>
      </w:r>
      <w:r w:rsidR="005D0163" w:rsidRPr="0012280C">
        <w:rPr>
          <w:sz w:val="22"/>
          <w:szCs w:val="22"/>
        </w:rPr>
        <w:t>, while the standard version converts four PCIe x1 lanes from the stack into four mPCIe sockets.</w:t>
      </w:r>
      <w:r w:rsidRPr="0012280C">
        <w:rPr>
          <w:sz w:val="22"/>
          <w:szCs w:val="22"/>
        </w:rPr>
        <w:t xml:space="preserve"> In addition</w:t>
      </w:r>
      <w:r w:rsidR="005D0163" w:rsidRPr="0012280C">
        <w:rPr>
          <w:sz w:val="22"/>
          <w:szCs w:val="22"/>
        </w:rPr>
        <w:t>,</w:t>
      </w:r>
      <w:r w:rsidRPr="0012280C">
        <w:rPr>
          <w:sz w:val="22"/>
          <w:szCs w:val="22"/>
        </w:rPr>
        <w:t xml:space="preserve"> the board supports up to two mSATA devices (via dip-switch selection</w:t>
      </w:r>
      <w:r w:rsidR="00542E9D" w:rsidRPr="0012280C">
        <w:rPr>
          <w:sz w:val="22"/>
          <w:szCs w:val="22"/>
        </w:rPr>
        <w:t>—</w:t>
      </w:r>
      <w:r w:rsidRPr="0012280C">
        <w:rPr>
          <w:sz w:val="22"/>
          <w:szCs w:val="22"/>
        </w:rPr>
        <w:t xml:space="preserve">Type 2 only), and all four sockets support USB, SMBus, and wireless mPCIe devices—including </w:t>
      </w:r>
      <w:r w:rsidR="00542E9D" w:rsidRPr="0012280C">
        <w:rPr>
          <w:sz w:val="22"/>
          <w:szCs w:val="22"/>
        </w:rPr>
        <w:t xml:space="preserve">per socket </w:t>
      </w:r>
      <w:r w:rsidRPr="0012280C">
        <w:rPr>
          <w:sz w:val="22"/>
          <w:szCs w:val="22"/>
        </w:rPr>
        <w:t>micro-SIM, for cellular (WAN) use.</w:t>
      </w:r>
    </w:p>
    <w:p w14:paraId="39773B4D" w14:textId="77777777" w:rsidR="001C07EA" w:rsidRPr="0012280C" w:rsidRDefault="001C07EA" w:rsidP="001C07EA">
      <w:pPr>
        <w:ind w:left="-720" w:right="-720"/>
        <w:rPr>
          <w:sz w:val="22"/>
          <w:szCs w:val="22"/>
        </w:rPr>
      </w:pPr>
    </w:p>
    <w:p w14:paraId="2E2ABF08" w14:textId="0E434EB0" w:rsidR="001C07EA" w:rsidRPr="0012280C" w:rsidRDefault="001C07EA" w:rsidP="001C07EA">
      <w:pPr>
        <w:ind w:left="-720" w:right="-720"/>
        <w:rPr>
          <w:sz w:val="22"/>
          <w:szCs w:val="22"/>
        </w:rPr>
      </w:pPr>
      <w:r w:rsidRPr="0012280C">
        <w:rPr>
          <w:sz w:val="22"/>
          <w:szCs w:val="22"/>
        </w:rPr>
        <w:t>Available accessories include a wide variety</w:t>
      </w:r>
      <w:r w:rsidR="005153A4" w:rsidRPr="0012280C">
        <w:rPr>
          <w:sz w:val="22"/>
          <w:szCs w:val="22"/>
        </w:rPr>
        <w:t xml:space="preserve"> of PCI Express Mini Cards and various mounting hardware. </w:t>
      </w:r>
      <w:r w:rsidRPr="0012280C">
        <w:rPr>
          <w:sz w:val="22"/>
          <w:szCs w:val="22"/>
        </w:rPr>
        <w:t xml:space="preserve">Customization options include conformal coating, custom </w:t>
      </w:r>
      <w:r w:rsidR="005153A4" w:rsidRPr="0012280C">
        <w:rPr>
          <w:sz w:val="22"/>
          <w:szCs w:val="22"/>
        </w:rPr>
        <w:t xml:space="preserve">configurations (MCOTS), </w:t>
      </w:r>
      <w:r w:rsidRPr="0012280C">
        <w:rPr>
          <w:sz w:val="22"/>
          <w:szCs w:val="22"/>
        </w:rPr>
        <w:t>software</w:t>
      </w:r>
      <w:r w:rsidR="005153A4" w:rsidRPr="0012280C">
        <w:rPr>
          <w:sz w:val="22"/>
          <w:szCs w:val="22"/>
        </w:rPr>
        <w:t xml:space="preserve">, </w:t>
      </w:r>
      <w:r w:rsidRPr="0012280C">
        <w:rPr>
          <w:sz w:val="22"/>
          <w:szCs w:val="22"/>
        </w:rPr>
        <w:t>product</w:t>
      </w:r>
      <w:r w:rsidR="005153A4" w:rsidRPr="0012280C">
        <w:rPr>
          <w:sz w:val="22"/>
          <w:szCs w:val="22"/>
        </w:rPr>
        <w:t xml:space="preserve"> </w:t>
      </w:r>
      <w:r w:rsidRPr="0012280C">
        <w:rPr>
          <w:sz w:val="22"/>
          <w:szCs w:val="22"/>
        </w:rPr>
        <w:t>labeling, and more.</w:t>
      </w:r>
    </w:p>
    <w:p w14:paraId="38EF6961" w14:textId="77777777" w:rsidR="001C07EA" w:rsidRPr="001C07EA" w:rsidRDefault="001C07EA" w:rsidP="001C07EA">
      <w:pPr>
        <w:ind w:left="-720" w:right="-720"/>
        <w:rPr>
          <w:sz w:val="22"/>
          <w:szCs w:val="22"/>
        </w:rPr>
      </w:pPr>
    </w:p>
    <w:p w14:paraId="3EE196B5" w14:textId="06019CCF" w:rsidR="00DF3E1B" w:rsidRDefault="001C07EA" w:rsidP="001C07EA">
      <w:pPr>
        <w:ind w:left="-720" w:right="-720"/>
        <w:rPr>
          <w:sz w:val="22"/>
          <w:szCs w:val="22"/>
        </w:rPr>
      </w:pPr>
      <w:r w:rsidRPr="001C07EA">
        <w:rPr>
          <w:sz w:val="22"/>
          <w:szCs w:val="22"/>
        </w:rPr>
        <w:t xml:space="preserve">Key features of the </w:t>
      </w:r>
      <w:r w:rsidR="005153A4">
        <w:rPr>
          <w:sz w:val="22"/>
          <w:szCs w:val="22"/>
        </w:rPr>
        <w:t>104e-mPCIe</w:t>
      </w:r>
      <w:r w:rsidRPr="001C07EA">
        <w:rPr>
          <w:sz w:val="22"/>
          <w:szCs w:val="22"/>
        </w:rPr>
        <w:t xml:space="preserve"> Family include:</w:t>
      </w:r>
    </w:p>
    <w:p w14:paraId="6F5F7CC3" w14:textId="77777777" w:rsidR="00DF3E1B" w:rsidRDefault="00DF3E1B" w:rsidP="00DF3E1B">
      <w:pPr>
        <w:rPr>
          <w:b/>
          <w:bCs/>
          <w:sz w:val="22"/>
          <w:szCs w:val="22"/>
        </w:rPr>
      </w:pPr>
    </w:p>
    <w:p w14:paraId="32F1891A" w14:textId="07386F20" w:rsidR="001C07EA" w:rsidRDefault="00F551A1" w:rsidP="003A120A">
      <w:pPr>
        <w:numPr>
          <w:ilvl w:val="0"/>
          <w:numId w:val="7"/>
        </w:numPr>
        <w:ind w:left="360"/>
        <w:rPr>
          <w:b/>
          <w:bCs/>
          <w:sz w:val="22"/>
          <w:szCs w:val="22"/>
        </w:rPr>
      </w:pPr>
      <w:r>
        <w:rPr>
          <w:b/>
          <w:bCs/>
          <w:sz w:val="22"/>
          <w:szCs w:val="22"/>
        </w:rPr>
        <w:t>Advanced model c</w:t>
      </w:r>
      <w:r w:rsidR="0010208C" w:rsidRPr="0010208C">
        <w:rPr>
          <w:b/>
          <w:bCs/>
          <w:sz w:val="22"/>
          <w:szCs w:val="22"/>
        </w:rPr>
        <w:t>onverts one PCIe x1 lane from</w:t>
      </w:r>
      <w:r>
        <w:rPr>
          <w:b/>
          <w:bCs/>
          <w:sz w:val="22"/>
          <w:szCs w:val="22"/>
        </w:rPr>
        <w:t xml:space="preserve"> the</w:t>
      </w:r>
      <w:r w:rsidR="0010208C" w:rsidRPr="0010208C">
        <w:rPr>
          <w:b/>
          <w:bCs/>
          <w:sz w:val="22"/>
          <w:szCs w:val="22"/>
        </w:rPr>
        <w:t xml:space="preserve"> stack into four PCI Express Mini Card sockets</w:t>
      </w:r>
    </w:p>
    <w:p w14:paraId="1B0BC524" w14:textId="26FED28E" w:rsidR="00F551A1" w:rsidRPr="001C07EA" w:rsidRDefault="00F551A1" w:rsidP="003A120A">
      <w:pPr>
        <w:numPr>
          <w:ilvl w:val="0"/>
          <w:numId w:val="7"/>
        </w:numPr>
        <w:ind w:left="360"/>
        <w:rPr>
          <w:b/>
          <w:bCs/>
          <w:sz w:val="22"/>
          <w:szCs w:val="22"/>
        </w:rPr>
      </w:pPr>
      <w:r>
        <w:rPr>
          <w:b/>
          <w:bCs/>
          <w:sz w:val="22"/>
          <w:szCs w:val="22"/>
        </w:rPr>
        <w:t>Standard version converts four PCIe x1 lanes from the stack into four PCI Express Mini Card sockets</w:t>
      </w:r>
    </w:p>
    <w:p w14:paraId="7725845B" w14:textId="53CEE85E" w:rsidR="001C07EA" w:rsidRPr="001C07EA" w:rsidRDefault="0010208C" w:rsidP="003A120A">
      <w:pPr>
        <w:numPr>
          <w:ilvl w:val="0"/>
          <w:numId w:val="7"/>
        </w:numPr>
        <w:ind w:left="360"/>
        <w:rPr>
          <w:b/>
          <w:bCs/>
          <w:sz w:val="22"/>
          <w:szCs w:val="22"/>
        </w:rPr>
      </w:pPr>
      <w:r w:rsidRPr="0010208C">
        <w:rPr>
          <w:b/>
          <w:bCs/>
          <w:sz w:val="22"/>
          <w:szCs w:val="22"/>
        </w:rPr>
        <w:t xml:space="preserve">Supports half </w:t>
      </w:r>
      <w:r w:rsidR="005D4B03">
        <w:rPr>
          <w:b/>
          <w:bCs/>
          <w:sz w:val="22"/>
          <w:szCs w:val="22"/>
        </w:rPr>
        <w:t>and</w:t>
      </w:r>
      <w:r w:rsidRPr="0010208C">
        <w:rPr>
          <w:b/>
          <w:bCs/>
          <w:sz w:val="22"/>
          <w:szCs w:val="22"/>
        </w:rPr>
        <w:t xml:space="preserve"> full-size mPCIe cards, for use in a Type 1 or Type 2 PCIe/104 stack</w:t>
      </w:r>
    </w:p>
    <w:p w14:paraId="7553960F" w14:textId="7D6215B8" w:rsidR="001C07EA" w:rsidRPr="001C07EA" w:rsidRDefault="0010208C" w:rsidP="003A120A">
      <w:pPr>
        <w:numPr>
          <w:ilvl w:val="0"/>
          <w:numId w:val="7"/>
        </w:numPr>
        <w:ind w:left="360"/>
        <w:rPr>
          <w:b/>
          <w:bCs/>
          <w:sz w:val="22"/>
          <w:szCs w:val="22"/>
        </w:rPr>
      </w:pPr>
      <w:r w:rsidRPr="0010208C">
        <w:rPr>
          <w:b/>
          <w:bCs/>
          <w:sz w:val="22"/>
          <w:szCs w:val="22"/>
        </w:rPr>
        <w:t>All four sockets support USB, SMBUS</w:t>
      </w:r>
      <w:r w:rsidR="005D4B03">
        <w:rPr>
          <w:b/>
          <w:bCs/>
          <w:sz w:val="22"/>
          <w:szCs w:val="22"/>
        </w:rPr>
        <w:t xml:space="preserve">, </w:t>
      </w:r>
      <w:r w:rsidRPr="0010208C">
        <w:rPr>
          <w:b/>
          <w:bCs/>
          <w:sz w:val="22"/>
          <w:szCs w:val="22"/>
        </w:rPr>
        <w:t>micro-SIM, as well as PCI Express signals</w:t>
      </w:r>
    </w:p>
    <w:p w14:paraId="22B0B928" w14:textId="01D9501B" w:rsidR="001C07EA" w:rsidRPr="001C07EA" w:rsidRDefault="0010208C" w:rsidP="003A120A">
      <w:pPr>
        <w:numPr>
          <w:ilvl w:val="0"/>
          <w:numId w:val="7"/>
        </w:numPr>
        <w:ind w:left="360"/>
        <w:rPr>
          <w:b/>
          <w:bCs/>
          <w:sz w:val="22"/>
          <w:szCs w:val="22"/>
        </w:rPr>
      </w:pPr>
      <w:r w:rsidRPr="0010208C">
        <w:rPr>
          <w:b/>
          <w:bCs/>
          <w:sz w:val="22"/>
          <w:szCs w:val="22"/>
        </w:rPr>
        <w:t>mSATA devices supported on two sockets (Type 2)</w:t>
      </w:r>
    </w:p>
    <w:p w14:paraId="70BC092C" w14:textId="01412D3D" w:rsidR="001C07EA" w:rsidRPr="001C07EA" w:rsidRDefault="0010208C" w:rsidP="003A120A">
      <w:pPr>
        <w:numPr>
          <w:ilvl w:val="0"/>
          <w:numId w:val="7"/>
        </w:numPr>
        <w:ind w:left="360"/>
        <w:rPr>
          <w:b/>
          <w:bCs/>
          <w:sz w:val="22"/>
          <w:szCs w:val="22"/>
        </w:rPr>
      </w:pPr>
      <w:r w:rsidRPr="0010208C">
        <w:rPr>
          <w:b/>
          <w:bCs/>
          <w:sz w:val="22"/>
          <w:szCs w:val="22"/>
        </w:rPr>
        <w:t>Powered from the PCIe/104 stack +5V rail, no 12V needed</w:t>
      </w:r>
    </w:p>
    <w:p w14:paraId="78B8CE6C" w14:textId="74E61729" w:rsidR="001C07EA" w:rsidRPr="001C07EA" w:rsidRDefault="00B339D2" w:rsidP="003A120A">
      <w:pPr>
        <w:numPr>
          <w:ilvl w:val="0"/>
          <w:numId w:val="7"/>
        </w:numPr>
        <w:ind w:left="360"/>
        <w:rPr>
          <w:b/>
          <w:bCs/>
          <w:sz w:val="22"/>
          <w:szCs w:val="22"/>
        </w:rPr>
      </w:pPr>
      <w:r w:rsidRPr="00B339D2">
        <w:rPr>
          <w:b/>
          <w:bCs/>
          <w:sz w:val="22"/>
          <w:szCs w:val="22"/>
        </w:rPr>
        <w:t>2mm standoffs integrated into design for easy installation, hardware included</w:t>
      </w:r>
    </w:p>
    <w:p w14:paraId="64D405BC" w14:textId="2855ADB7" w:rsidR="001C07EA" w:rsidRPr="001C07EA" w:rsidRDefault="00B339D2" w:rsidP="003A120A">
      <w:pPr>
        <w:numPr>
          <w:ilvl w:val="0"/>
          <w:numId w:val="7"/>
        </w:numPr>
        <w:ind w:left="360"/>
        <w:rPr>
          <w:b/>
          <w:bCs/>
          <w:sz w:val="22"/>
          <w:szCs w:val="22"/>
        </w:rPr>
      </w:pPr>
      <w:r w:rsidRPr="00B339D2">
        <w:rPr>
          <w:b/>
          <w:bCs/>
          <w:sz w:val="22"/>
          <w:szCs w:val="22"/>
        </w:rPr>
        <w:t>RoHS and industrial temp (-40°C to 85°C) standard</w:t>
      </w:r>
    </w:p>
    <w:p w14:paraId="34ECEAEB" w14:textId="144D2A12" w:rsidR="001C07EA" w:rsidRPr="001C07EA" w:rsidRDefault="008449C9" w:rsidP="003A120A">
      <w:pPr>
        <w:numPr>
          <w:ilvl w:val="0"/>
          <w:numId w:val="7"/>
        </w:numPr>
        <w:ind w:left="360"/>
        <w:rPr>
          <w:b/>
          <w:bCs/>
          <w:sz w:val="22"/>
          <w:szCs w:val="22"/>
        </w:rPr>
      </w:pPr>
      <w:r>
        <w:rPr>
          <w:b/>
          <w:bCs/>
          <w:sz w:val="22"/>
          <w:szCs w:val="22"/>
        </w:rPr>
        <w:t>Compatible with t</w:t>
      </w:r>
      <w:r w:rsidR="00B339D2" w:rsidRPr="00B339D2">
        <w:rPr>
          <w:b/>
          <w:bCs/>
          <w:sz w:val="22"/>
          <w:szCs w:val="22"/>
        </w:rPr>
        <w:t>op</w:t>
      </w:r>
      <w:r>
        <w:rPr>
          <w:b/>
          <w:bCs/>
          <w:sz w:val="22"/>
          <w:szCs w:val="22"/>
        </w:rPr>
        <w:t xml:space="preserve"> or bottom</w:t>
      </w:r>
      <w:r w:rsidR="00B339D2" w:rsidRPr="00B339D2">
        <w:rPr>
          <w:b/>
          <w:bCs/>
          <w:sz w:val="22"/>
          <w:szCs w:val="22"/>
        </w:rPr>
        <w:t xml:space="preserve"> stacking</w:t>
      </w:r>
      <w:r>
        <w:rPr>
          <w:b/>
          <w:bCs/>
          <w:sz w:val="22"/>
          <w:szCs w:val="22"/>
        </w:rPr>
        <w:t xml:space="preserve"> SBCs </w:t>
      </w:r>
      <w:r w:rsidR="00B339D2" w:rsidRPr="00B339D2">
        <w:rPr>
          <w:b/>
          <w:bCs/>
          <w:sz w:val="22"/>
          <w:szCs w:val="22"/>
        </w:rPr>
        <w:t>for added flexibility</w:t>
      </w:r>
    </w:p>
    <w:p w14:paraId="0010D39C" w14:textId="75B70D3C" w:rsidR="00CC04BF" w:rsidRDefault="005D4B03" w:rsidP="00B339D2">
      <w:pPr>
        <w:numPr>
          <w:ilvl w:val="0"/>
          <w:numId w:val="7"/>
        </w:numPr>
        <w:ind w:left="360"/>
        <w:rPr>
          <w:b/>
          <w:bCs/>
          <w:sz w:val="22"/>
          <w:szCs w:val="22"/>
        </w:rPr>
      </w:pPr>
      <w:r>
        <w:rPr>
          <w:b/>
          <w:bCs/>
          <w:sz w:val="22"/>
          <w:szCs w:val="22"/>
        </w:rPr>
        <w:t xml:space="preserve">Optional </w:t>
      </w:r>
      <w:r w:rsidR="00B339D2" w:rsidRPr="00B339D2">
        <w:rPr>
          <w:b/>
          <w:bCs/>
          <w:sz w:val="22"/>
          <w:szCs w:val="22"/>
        </w:rPr>
        <w:t>OneBank connector compatible with PCIe/104 OneBank SBCs</w:t>
      </w:r>
    </w:p>
    <w:p w14:paraId="3CBCAD1F" w14:textId="77777777" w:rsidR="00687EF4" w:rsidRPr="00687EF4" w:rsidRDefault="00687EF4" w:rsidP="00687EF4">
      <w:pPr>
        <w:ind w:left="360"/>
        <w:rPr>
          <w:b/>
          <w:bCs/>
          <w:sz w:val="22"/>
          <w:szCs w:val="22"/>
        </w:rPr>
      </w:pPr>
    </w:p>
    <w:p w14:paraId="77320BB2" w14:textId="44BFC17F" w:rsidR="001C07EA" w:rsidRPr="0012280C" w:rsidRDefault="00933F2A" w:rsidP="00933F2A">
      <w:pPr>
        <w:ind w:left="-720" w:right="-720"/>
        <w:rPr>
          <w:sz w:val="22"/>
          <w:szCs w:val="22"/>
        </w:rPr>
      </w:pPr>
      <w:r w:rsidRPr="0012280C">
        <w:rPr>
          <w:sz w:val="22"/>
          <w:szCs w:val="22"/>
        </w:rPr>
        <w:t xml:space="preserve">No driver installation is required for the 104e-mPCIe product. Applicable software is determined by mPCIe cards being used. </w:t>
      </w:r>
      <w:r w:rsidR="00A82B5D" w:rsidRPr="0012280C">
        <w:rPr>
          <w:sz w:val="22"/>
          <w:szCs w:val="22"/>
        </w:rPr>
        <w:t>Every ACCES mPCIe card comes with complete Windows and Linux software packages including drivers, samples (in C#, VC, and Delphi) and utility programs. In addition to the sample programs our API works with virtually every Windows program, from spreadsheets to LabVIEW and MATLAB, and everything includes full source code and register-level documentation to ensure compatibility with even new or unusual application environments.  Embedded OS support includes DOS, XPe</w:t>
      </w:r>
      <w:bookmarkStart w:id="0" w:name="_GoBack"/>
      <w:bookmarkEnd w:id="0"/>
      <w:r w:rsidR="00A82B5D" w:rsidRPr="0012280C">
        <w:rPr>
          <w:sz w:val="22"/>
          <w:szCs w:val="22"/>
        </w:rPr>
        <w:t>, WES7, WES8, IoT, VxWorks, and more.</w:t>
      </w:r>
    </w:p>
    <w:p w14:paraId="55F791DE" w14:textId="77777777" w:rsidR="001C07EA" w:rsidRPr="001C07EA" w:rsidRDefault="001C07EA" w:rsidP="003A120A">
      <w:pPr>
        <w:ind w:left="-720" w:right="-720"/>
        <w:rPr>
          <w:sz w:val="22"/>
          <w:szCs w:val="22"/>
        </w:rPr>
      </w:pPr>
    </w:p>
    <w:p w14:paraId="15A3C233" w14:textId="082FBF0F" w:rsidR="001C07EA" w:rsidRPr="001C07EA" w:rsidRDefault="001C07EA" w:rsidP="003A120A">
      <w:pPr>
        <w:ind w:left="-720" w:right="-720"/>
        <w:rPr>
          <w:sz w:val="22"/>
          <w:szCs w:val="22"/>
        </w:rPr>
      </w:pPr>
      <w:r w:rsidRPr="001C07EA">
        <w:rPr>
          <w:sz w:val="22"/>
          <w:szCs w:val="22"/>
        </w:rPr>
        <w:lastRenderedPageBreak/>
        <w:t xml:space="preserve">For additional information, readers can view a data sheet and manual for the new </w:t>
      </w:r>
      <w:r w:rsidR="00933F2A">
        <w:rPr>
          <w:sz w:val="22"/>
          <w:szCs w:val="22"/>
        </w:rPr>
        <w:t>104e-MPCIe</w:t>
      </w:r>
      <w:r w:rsidRPr="001C07EA">
        <w:rPr>
          <w:sz w:val="22"/>
          <w:szCs w:val="22"/>
        </w:rPr>
        <w:t xml:space="preserve"> Family by visiting the product webpage at </w:t>
      </w:r>
      <w:hyperlink r:id="rId8" w:history="1">
        <w:r w:rsidR="00036A52" w:rsidRPr="004828EA">
          <w:rPr>
            <w:rStyle w:val="Hyperlink"/>
            <w:sz w:val="22"/>
            <w:szCs w:val="22"/>
          </w:rPr>
          <w:t>www.accesio.com/104e</w:t>
        </w:r>
      </w:hyperlink>
      <w:r w:rsidRPr="001C07EA">
        <w:rPr>
          <w:sz w:val="22"/>
          <w:szCs w:val="22"/>
        </w:rPr>
        <w:t>.</w:t>
      </w:r>
    </w:p>
    <w:p w14:paraId="465DDC1E" w14:textId="77777777" w:rsidR="001C07EA" w:rsidRPr="001C07EA" w:rsidRDefault="001C07EA" w:rsidP="003A120A">
      <w:pPr>
        <w:ind w:left="-720" w:right="-720"/>
        <w:rPr>
          <w:sz w:val="22"/>
          <w:szCs w:val="22"/>
        </w:rPr>
      </w:pPr>
    </w:p>
    <w:p w14:paraId="19D25094" w14:textId="77777777" w:rsidR="001C07EA" w:rsidRPr="001C07EA" w:rsidRDefault="001C07EA" w:rsidP="003A120A">
      <w:pPr>
        <w:ind w:left="-720" w:right="-720"/>
        <w:rPr>
          <w:b/>
          <w:sz w:val="22"/>
          <w:szCs w:val="22"/>
        </w:rPr>
      </w:pPr>
      <w:r w:rsidRPr="001C07EA">
        <w:rPr>
          <w:b/>
          <w:sz w:val="22"/>
          <w:szCs w:val="22"/>
        </w:rPr>
        <w:t>About ACCES I/O Products, Inc.</w:t>
      </w:r>
    </w:p>
    <w:p w14:paraId="1C031124" w14:textId="4EBBE39F" w:rsidR="00CC04BF" w:rsidRPr="006F6293" w:rsidRDefault="001C07EA" w:rsidP="003A120A">
      <w:pPr>
        <w:ind w:left="-720" w:right="-720"/>
        <w:rPr>
          <w:sz w:val="22"/>
          <w:szCs w:val="22"/>
        </w:rPr>
      </w:pPr>
      <w:r w:rsidRPr="001C07EA">
        <w:rPr>
          <w:sz w:val="22"/>
          <w:szCs w:val="22"/>
        </w:rPr>
        <w:t>For over 27 years, ACCES I/O Products, Inc. has supplied an extensive range of analog, digital, serial communication, and isolated I/O boards and solutions. ACCES also offers complete systems, integration services and enclosures with a quick turn-around on custom projects including software. ACCES products are designed for use with Ethernet, PCI Express, PCI Express Mini Card,</w:t>
      </w:r>
      <w:r w:rsidR="00A448A1">
        <w:rPr>
          <w:sz w:val="22"/>
          <w:szCs w:val="22"/>
        </w:rPr>
        <w:t xml:space="preserve"> M.2,</w:t>
      </w:r>
      <w:r w:rsidR="0051346E">
        <w:rPr>
          <w:sz w:val="22"/>
          <w:szCs w:val="22"/>
        </w:rPr>
        <w:t xml:space="preserve"> </w:t>
      </w:r>
      <w:r w:rsidRPr="001C07EA">
        <w:rPr>
          <w:sz w:val="22"/>
          <w:szCs w:val="22"/>
        </w:rPr>
        <w:t xml:space="preserve">USB, USB/104, USB/PICO, PC/104, PCI, and ISA, as well as distributed, wireless I/O, and computer-on-module (COM) form factors. All hardware comes with a 30-day, no-risk return policy and a three-year warranty. For further information, visit the company’s web site at </w:t>
      </w:r>
      <w:hyperlink r:id="rId9" w:history="1">
        <w:r w:rsidRPr="001C07EA">
          <w:rPr>
            <w:rStyle w:val="Hyperlink"/>
            <w:sz w:val="22"/>
            <w:szCs w:val="22"/>
          </w:rPr>
          <w:t>www.accesio.com</w:t>
        </w:r>
      </w:hyperlink>
      <w:r w:rsidRPr="001C07EA">
        <w:rPr>
          <w:sz w:val="22"/>
          <w:szCs w:val="22"/>
        </w:rPr>
        <w:t>.</w:t>
      </w:r>
    </w:p>
    <w:p w14:paraId="3CB55CC8" w14:textId="77777777" w:rsidR="00CC04BF" w:rsidRDefault="00CC04BF" w:rsidP="00CC04BF">
      <w:pPr>
        <w:ind w:left="-720"/>
        <w:rPr>
          <w:sz w:val="22"/>
          <w:szCs w:val="22"/>
        </w:rPr>
      </w:pPr>
    </w:p>
    <w:p w14:paraId="14B5422B" w14:textId="77777777" w:rsidR="00CC04BF" w:rsidRDefault="00CC04BF" w:rsidP="00CC04BF">
      <w:pPr>
        <w:ind w:right="-720"/>
        <w:rPr>
          <w:sz w:val="22"/>
          <w:szCs w:val="22"/>
        </w:rPr>
      </w:pPr>
    </w:p>
    <w:p w14:paraId="08B8397A" w14:textId="63BEC994" w:rsidR="00DF3E1B" w:rsidRPr="007C11ED" w:rsidRDefault="00DF3E1B" w:rsidP="00DF3E1B">
      <w:pPr>
        <w:ind w:left="-720" w:right="-720" w:firstLine="720"/>
        <w:rPr>
          <w:sz w:val="22"/>
          <w:szCs w:val="22"/>
        </w:rPr>
      </w:pPr>
      <w:r w:rsidRPr="00E02076">
        <w:rPr>
          <w:b/>
          <w:sz w:val="22"/>
          <w:szCs w:val="22"/>
        </w:rPr>
        <w:t>Price:</w:t>
      </w:r>
      <w:r w:rsidRPr="00E02076">
        <w:rPr>
          <w:sz w:val="22"/>
          <w:szCs w:val="22"/>
        </w:rPr>
        <w:tab/>
      </w:r>
      <w:r w:rsidRPr="00E02076">
        <w:rPr>
          <w:sz w:val="22"/>
          <w:szCs w:val="22"/>
        </w:rPr>
        <w:tab/>
      </w:r>
      <w:r w:rsidR="001C07EA" w:rsidRPr="001C07EA">
        <w:rPr>
          <w:sz w:val="22"/>
          <w:szCs w:val="22"/>
        </w:rPr>
        <w:t>Prices range from $</w:t>
      </w:r>
      <w:r w:rsidR="0051346E">
        <w:rPr>
          <w:sz w:val="22"/>
          <w:szCs w:val="22"/>
        </w:rPr>
        <w:t>289</w:t>
      </w:r>
      <w:r w:rsidR="001C07EA" w:rsidRPr="001C07EA">
        <w:rPr>
          <w:sz w:val="22"/>
          <w:szCs w:val="22"/>
        </w:rPr>
        <w:t xml:space="preserve"> to $</w:t>
      </w:r>
      <w:r w:rsidR="0051346E">
        <w:rPr>
          <w:sz w:val="22"/>
          <w:szCs w:val="22"/>
        </w:rPr>
        <w:t>459</w:t>
      </w:r>
      <w:r w:rsidRPr="007C11ED">
        <w:rPr>
          <w:sz w:val="22"/>
          <w:szCs w:val="22"/>
        </w:rPr>
        <w:t xml:space="preserve"> </w:t>
      </w:r>
    </w:p>
    <w:p w14:paraId="309AA677" w14:textId="77777777" w:rsidR="00DF3E1B" w:rsidRDefault="00DF3E1B" w:rsidP="00DF3E1B">
      <w:pPr>
        <w:ind w:left="720" w:right="-720" w:firstLine="720"/>
        <w:rPr>
          <w:sz w:val="22"/>
          <w:szCs w:val="22"/>
        </w:rPr>
      </w:pPr>
      <w:r>
        <w:rPr>
          <w:sz w:val="22"/>
          <w:szCs w:val="22"/>
        </w:rPr>
        <w:t>Please inquire for OEM and volume pricing</w:t>
      </w:r>
    </w:p>
    <w:p w14:paraId="37F0E2FF" w14:textId="77777777" w:rsidR="00DF3E1B" w:rsidRDefault="00DF3E1B" w:rsidP="00DF3E1B">
      <w:pPr>
        <w:ind w:left="-720" w:right="-720" w:firstLine="720"/>
        <w:rPr>
          <w:b/>
          <w:sz w:val="22"/>
          <w:szCs w:val="22"/>
        </w:rPr>
      </w:pPr>
    </w:p>
    <w:p w14:paraId="2F411A38" w14:textId="77777777" w:rsidR="00DF3E1B" w:rsidRDefault="00DF3E1B" w:rsidP="00DF3E1B">
      <w:pPr>
        <w:ind w:left="-720" w:right="-720" w:firstLine="720"/>
        <w:rPr>
          <w:sz w:val="22"/>
          <w:szCs w:val="22"/>
        </w:rPr>
      </w:pPr>
      <w:r w:rsidRPr="00E02076">
        <w:rPr>
          <w:b/>
          <w:sz w:val="22"/>
          <w:szCs w:val="22"/>
        </w:rPr>
        <w:t>Availability:</w:t>
      </w:r>
      <w:r w:rsidRPr="00E02076">
        <w:rPr>
          <w:sz w:val="22"/>
          <w:szCs w:val="22"/>
        </w:rPr>
        <w:tab/>
        <w:t>Now</w:t>
      </w:r>
    </w:p>
    <w:p w14:paraId="6F97980E" w14:textId="77777777" w:rsidR="00DF3E1B" w:rsidRPr="00E02076" w:rsidRDefault="00DF3E1B" w:rsidP="00DF3E1B">
      <w:pPr>
        <w:ind w:left="-720" w:right="-720" w:firstLine="720"/>
        <w:rPr>
          <w:sz w:val="22"/>
          <w:szCs w:val="22"/>
        </w:rPr>
      </w:pPr>
    </w:p>
    <w:p w14:paraId="25B13664" w14:textId="77777777" w:rsidR="00DF3E1B" w:rsidRPr="00E02076" w:rsidRDefault="00DF3E1B" w:rsidP="00DF3E1B">
      <w:pPr>
        <w:ind w:left="-720" w:right="-720" w:firstLine="720"/>
        <w:rPr>
          <w:sz w:val="22"/>
          <w:szCs w:val="22"/>
        </w:rPr>
      </w:pPr>
      <w:r w:rsidRPr="00E02076">
        <w:rPr>
          <w:b/>
          <w:sz w:val="22"/>
          <w:szCs w:val="22"/>
        </w:rPr>
        <w:t>Delivery:</w:t>
      </w:r>
      <w:r w:rsidRPr="00E02076">
        <w:rPr>
          <w:sz w:val="22"/>
          <w:szCs w:val="22"/>
        </w:rPr>
        <w:tab/>
      </w:r>
      <w:r>
        <w:rPr>
          <w:sz w:val="22"/>
          <w:szCs w:val="22"/>
        </w:rPr>
        <w:t>Stock to two</w:t>
      </w:r>
      <w:r w:rsidRPr="00E02076">
        <w:rPr>
          <w:sz w:val="22"/>
          <w:szCs w:val="22"/>
        </w:rPr>
        <w:t xml:space="preserve"> weeks ARO</w:t>
      </w:r>
    </w:p>
    <w:p w14:paraId="1A8063FC" w14:textId="77777777" w:rsidR="00FA7833" w:rsidRPr="0083412D" w:rsidRDefault="00FA7833" w:rsidP="0092720F">
      <w:pPr>
        <w:ind w:right="-720"/>
        <w:rPr>
          <w:sz w:val="22"/>
          <w:szCs w:val="22"/>
        </w:rPr>
      </w:pPr>
    </w:p>
    <w:p w14:paraId="4A88833A" w14:textId="77777777" w:rsidR="00FA7833" w:rsidRPr="0083412D" w:rsidRDefault="00FA7833" w:rsidP="00FA7833">
      <w:pPr>
        <w:rPr>
          <w:sz w:val="22"/>
          <w:szCs w:val="22"/>
        </w:rPr>
        <w:sectPr w:rsidR="00FA7833" w:rsidRPr="0083412D" w:rsidSect="00C042F4">
          <w:headerReference w:type="default" r:id="rId10"/>
          <w:headerReference w:type="first" r:id="rId11"/>
          <w:type w:val="continuous"/>
          <w:pgSz w:w="12240" w:h="15840" w:code="1"/>
          <w:pgMar w:top="1440" w:right="1800" w:bottom="1440" w:left="1800" w:header="720" w:footer="720" w:gutter="0"/>
          <w:cols w:space="720"/>
          <w:titlePg/>
          <w:docGrid w:linePitch="326"/>
        </w:sectPr>
      </w:pPr>
    </w:p>
    <w:p w14:paraId="721F2940" w14:textId="77777777" w:rsidR="00FA7833" w:rsidRPr="0083412D" w:rsidRDefault="00FA7833" w:rsidP="00FA7833">
      <w:pPr>
        <w:rPr>
          <w:sz w:val="22"/>
          <w:szCs w:val="22"/>
        </w:rPr>
      </w:pPr>
    </w:p>
    <w:p w14:paraId="307E6CA5" w14:textId="77777777" w:rsidR="00FA7833" w:rsidRPr="0083412D" w:rsidRDefault="00FA7833" w:rsidP="00FA7833">
      <w:pPr>
        <w:rPr>
          <w:sz w:val="22"/>
          <w:szCs w:val="22"/>
        </w:rPr>
      </w:pPr>
    </w:p>
    <w:p w14:paraId="7D1ABB19" w14:textId="77777777" w:rsidR="00FA7833" w:rsidRPr="0083412D" w:rsidRDefault="00FA7833" w:rsidP="00FA7833">
      <w:pPr>
        <w:rPr>
          <w:sz w:val="22"/>
          <w:szCs w:val="22"/>
        </w:rPr>
        <w:sectPr w:rsidR="00FA7833" w:rsidRPr="0083412D">
          <w:type w:val="continuous"/>
          <w:pgSz w:w="12240" w:h="15840"/>
          <w:pgMar w:top="1440" w:right="720" w:bottom="576" w:left="720" w:header="720" w:footer="720" w:gutter="0"/>
          <w:cols w:num="2" w:space="720"/>
        </w:sectPr>
      </w:pPr>
    </w:p>
    <w:p w14:paraId="0588A107" w14:textId="77777777" w:rsidR="00FA7833" w:rsidRPr="00D444E0" w:rsidRDefault="00FA7833" w:rsidP="00FA7833">
      <w:pPr>
        <w:ind w:left="360"/>
        <w:rPr>
          <w:b/>
          <w:sz w:val="22"/>
          <w:szCs w:val="22"/>
        </w:rPr>
      </w:pPr>
      <w:r w:rsidRPr="00D444E0">
        <w:rPr>
          <w:b/>
          <w:sz w:val="22"/>
          <w:szCs w:val="22"/>
          <w:u w:val="single"/>
        </w:rPr>
        <w:t>For Further Information, Contact</w:t>
      </w:r>
      <w:r w:rsidRPr="00D444E0">
        <w:rPr>
          <w:b/>
          <w:sz w:val="22"/>
          <w:szCs w:val="22"/>
        </w:rPr>
        <w:t>:</w:t>
      </w:r>
    </w:p>
    <w:p w14:paraId="65962F3B" w14:textId="77777777" w:rsidR="00FA7833" w:rsidRPr="0083412D" w:rsidRDefault="00FA7833" w:rsidP="00FA7833">
      <w:pPr>
        <w:rPr>
          <w:sz w:val="22"/>
          <w:szCs w:val="22"/>
        </w:rPr>
      </w:pPr>
    </w:p>
    <w:p w14:paraId="4D9ED249" w14:textId="77777777" w:rsidR="00FA7833" w:rsidRPr="0083412D" w:rsidRDefault="00FA7833" w:rsidP="00FA7833">
      <w:pPr>
        <w:ind w:left="360"/>
        <w:rPr>
          <w:sz w:val="22"/>
          <w:szCs w:val="22"/>
        </w:rPr>
      </w:pPr>
      <w:r>
        <w:rPr>
          <w:sz w:val="22"/>
          <w:szCs w:val="22"/>
        </w:rPr>
        <w:t>Chris Persidok</w:t>
      </w:r>
    </w:p>
    <w:p w14:paraId="60F60AEA" w14:textId="77777777" w:rsidR="00FA7833" w:rsidRPr="0083412D" w:rsidRDefault="00FA7833" w:rsidP="00FA7833">
      <w:pPr>
        <w:ind w:left="360"/>
        <w:rPr>
          <w:sz w:val="22"/>
          <w:szCs w:val="22"/>
        </w:rPr>
      </w:pPr>
      <w:r>
        <w:rPr>
          <w:sz w:val="22"/>
          <w:szCs w:val="22"/>
        </w:rPr>
        <w:t>Marketing</w:t>
      </w:r>
      <w:r w:rsidR="004C201E">
        <w:rPr>
          <w:sz w:val="22"/>
          <w:szCs w:val="22"/>
        </w:rPr>
        <w:t xml:space="preserve"> Communications Director</w:t>
      </w:r>
    </w:p>
    <w:p w14:paraId="5A0DAF63" w14:textId="77777777" w:rsidR="00FA7833" w:rsidRPr="0083412D" w:rsidRDefault="00FA7833" w:rsidP="00FA7833">
      <w:pPr>
        <w:ind w:left="360"/>
        <w:rPr>
          <w:sz w:val="22"/>
          <w:szCs w:val="22"/>
        </w:rPr>
      </w:pPr>
      <w:r w:rsidRPr="0083412D">
        <w:rPr>
          <w:sz w:val="22"/>
          <w:szCs w:val="22"/>
        </w:rPr>
        <w:t>ACCES I/O Products, Inc.</w:t>
      </w:r>
    </w:p>
    <w:p w14:paraId="5A0E56E2" w14:textId="77777777" w:rsidR="00FA7833" w:rsidRPr="0083412D" w:rsidRDefault="00FA7833" w:rsidP="00FA7833">
      <w:pPr>
        <w:ind w:left="360"/>
        <w:rPr>
          <w:sz w:val="22"/>
          <w:szCs w:val="22"/>
        </w:rPr>
      </w:pPr>
      <w:smartTag w:uri="urn:schemas-microsoft-com:office:smarttags" w:element="address">
        <w:smartTag w:uri="urn:schemas-microsoft-com:office:smarttags" w:element="Street">
          <w:r w:rsidRPr="0083412D">
            <w:rPr>
              <w:sz w:val="22"/>
              <w:szCs w:val="22"/>
            </w:rPr>
            <w:t>10623 Roselle Street</w:t>
          </w:r>
        </w:smartTag>
        <w:r w:rsidRPr="0083412D">
          <w:rPr>
            <w:sz w:val="22"/>
            <w:szCs w:val="22"/>
          </w:rPr>
          <w:t xml:space="preserve">, </w:t>
        </w:r>
        <w:smartTag w:uri="urn:schemas-microsoft-com:office:smarttags" w:element="City">
          <w:r w:rsidRPr="0083412D">
            <w:rPr>
              <w:sz w:val="22"/>
              <w:szCs w:val="22"/>
            </w:rPr>
            <w:t>San Diego</w:t>
          </w:r>
        </w:smartTag>
        <w:r w:rsidRPr="0083412D">
          <w:rPr>
            <w:sz w:val="22"/>
            <w:szCs w:val="22"/>
          </w:rPr>
          <w:t xml:space="preserve">, </w:t>
        </w:r>
        <w:smartTag w:uri="urn:schemas-microsoft-com:office:smarttags" w:element="State">
          <w:r w:rsidRPr="0083412D">
            <w:rPr>
              <w:sz w:val="22"/>
              <w:szCs w:val="22"/>
            </w:rPr>
            <w:t>CA</w:t>
          </w:r>
        </w:smartTag>
        <w:r w:rsidRPr="0083412D">
          <w:rPr>
            <w:sz w:val="22"/>
            <w:szCs w:val="22"/>
          </w:rPr>
          <w:t xml:space="preserve"> </w:t>
        </w:r>
        <w:smartTag w:uri="urn:schemas-microsoft-com:office:smarttags" w:element="PostalCode">
          <w:r w:rsidRPr="0083412D">
            <w:rPr>
              <w:sz w:val="22"/>
              <w:szCs w:val="22"/>
            </w:rPr>
            <w:t>92121</w:t>
          </w:r>
        </w:smartTag>
      </w:smartTag>
    </w:p>
    <w:p w14:paraId="732807D8" w14:textId="77777777" w:rsidR="00FA7833" w:rsidRPr="0083412D" w:rsidRDefault="00FA7833" w:rsidP="00FA7833">
      <w:pPr>
        <w:ind w:left="360"/>
        <w:rPr>
          <w:sz w:val="22"/>
          <w:szCs w:val="22"/>
        </w:rPr>
      </w:pPr>
      <w:r w:rsidRPr="0083412D">
        <w:rPr>
          <w:sz w:val="22"/>
          <w:szCs w:val="22"/>
        </w:rPr>
        <w:t>Tel: 858.550.9559 • FAX: 858.550.7322</w:t>
      </w:r>
    </w:p>
    <w:p w14:paraId="61C1F150" w14:textId="77777777" w:rsidR="00FA7833" w:rsidRDefault="00FA7833" w:rsidP="00FA7833">
      <w:pPr>
        <w:ind w:left="360"/>
        <w:rPr>
          <w:sz w:val="22"/>
          <w:szCs w:val="22"/>
        </w:rPr>
      </w:pPr>
      <w:r w:rsidRPr="0083412D">
        <w:rPr>
          <w:sz w:val="22"/>
          <w:szCs w:val="22"/>
        </w:rPr>
        <w:t>E-mail:</w:t>
      </w:r>
      <w:r w:rsidR="00FC0CCE">
        <w:rPr>
          <w:sz w:val="22"/>
          <w:szCs w:val="22"/>
        </w:rPr>
        <w:t xml:space="preserve"> </w:t>
      </w:r>
      <w:hyperlink r:id="rId12" w:history="1">
        <w:r w:rsidR="008E7711" w:rsidRPr="00A96967">
          <w:rPr>
            <w:rStyle w:val="Hyperlink"/>
            <w:sz w:val="22"/>
            <w:szCs w:val="22"/>
          </w:rPr>
          <w:t>cpersidok@accesio.com</w:t>
        </w:r>
      </w:hyperlink>
    </w:p>
    <w:p w14:paraId="6853700A" w14:textId="77777777" w:rsidR="008E7711" w:rsidRDefault="00FA7833" w:rsidP="00617182">
      <w:pPr>
        <w:ind w:left="360"/>
        <w:rPr>
          <w:sz w:val="22"/>
          <w:szCs w:val="22"/>
        </w:rPr>
      </w:pPr>
      <w:r w:rsidRPr="0083412D">
        <w:rPr>
          <w:sz w:val="22"/>
          <w:szCs w:val="22"/>
        </w:rPr>
        <w:t>URL:</w:t>
      </w:r>
      <w:r w:rsidR="001658D7">
        <w:rPr>
          <w:sz w:val="22"/>
          <w:szCs w:val="22"/>
        </w:rPr>
        <w:t xml:space="preserve"> </w:t>
      </w:r>
      <w:hyperlink r:id="rId13" w:history="1">
        <w:r w:rsidR="008E7711" w:rsidRPr="00A96967">
          <w:rPr>
            <w:rStyle w:val="Hyperlink"/>
            <w:sz w:val="22"/>
            <w:szCs w:val="22"/>
          </w:rPr>
          <w:t>www.accesio.com</w:t>
        </w:r>
      </w:hyperlink>
    </w:p>
    <w:p w14:paraId="63FE11A3" w14:textId="77777777" w:rsidR="008E7711" w:rsidRPr="0083412D" w:rsidRDefault="008E7711" w:rsidP="008E7711">
      <w:pPr>
        <w:rPr>
          <w:sz w:val="22"/>
          <w:szCs w:val="22"/>
        </w:rPr>
        <w:sectPr w:rsidR="008E7711" w:rsidRPr="0083412D" w:rsidSect="00FA7833">
          <w:type w:val="continuous"/>
          <w:pgSz w:w="12240" w:h="15840"/>
          <w:pgMar w:top="1440" w:right="720" w:bottom="576" w:left="720" w:header="720" w:footer="720" w:gutter="0"/>
          <w:cols w:space="720"/>
        </w:sectPr>
      </w:pPr>
    </w:p>
    <w:p w14:paraId="24F78A89" w14:textId="77777777" w:rsidR="00FA7833" w:rsidRPr="00E02076" w:rsidRDefault="00FA7833" w:rsidP="001658D7">
      <w:pPr>
        <w:ind w:right="-720"/>
      </w:pPr>
    </w:p>
    <w:sectPr w:rsidR="00FA7833" w:rsidRPr="00E02076" w:rsidSect="00CD3909">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16939" w14:textId="77777777" w:rsidR="00BA0ACF" w:rsidRDefault="00BA0ACF" w:rsidP="00066F96">
      <w:r>
        <w:separator/>
      </w:r>
    </w:p>
  </w:endnote>
  <w:endnote w:type="continuationSeparator" w:id="0">
    <w:p w14:paraId="59208E9D" w14:textId="77777777" w:rsidR="00BA0ACF" w:rsidRDefault="00BA0ACF" w:rsidP="0006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56CB5" w14:textId="77777777" w:rsidR="00BA0ACF" w:rsidRDefault="00BA0ACF" w:rsidP="00066F96">
      <w:r>
        <w:separator/>
      </w:r>
    </w:p>
  </w:footnote>
  <w:footnote w:type="continuationSeparator" w:id="0">
    <w:p w14:paraId="170715E7" w14:textId="77777777" w:rsidR="00BA0ACF" w:rsidRDefault="00BA0ACF" w:rsidP="0006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2DE21" w14:textId="77777777" w:rsidR="004B62E8" w:rsidRDefault="004B62E8" w:rsidP="004B62E8">
    <w:pPr>
      <w:pStyle w:val="Header"/>
      <w:tabs>
        <w:tab w:val="clear" w:pos="4680"/>
        <w:tab w:val="clear" w:pos="9360"/>
        <w:tab w:val="left" w:pos="204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A4B9" w14:textId="77777777" w:rsidR="00C042F4" w:rsidRDefault="00E21064" w:rsidP="00C042F4">
    <w:pPr>
      <w:pStyle w:val="Header"/>
      <w:ind w:left="-1080"/>
    </w:pPr>
    <w:r>
      <w:rPr>
        <w:noProof/>
      </w:rPr>
      <w:drawing>
        <wp:inline distT="0" distB="0" distL="0" distR="0" wp14:anchorId="60D6CDD3" wp14:editId="2BA2EF05">
          <wp:extent cx="3657600" cy="657225"/>
          <wp:effectExtent l="0" t="0" r="0" b="0"/>
          <wp:docPr id="1" name="Picture 1" descr="ACCES Logo 2014 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 Logo 2014 4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4E23C3C"/>
    <w:lvl w:ilvl="0">
      <w:numFmt w:val="decimal"/>
      <w:lvlText w:val="*"/>
      <w:lvlJc w:val="left"/>
    </w:lvl>
  </w:abstractNum>
  <w:abstractNum w:abstractNumId="1" w15:restartNumberingAfterBreak="0">
    <w:nsid w:val="26E54BD3"/>
    <w:multiLevelType w:val="multilevel"/>
    <w:tmpl w:val="29F0468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35C75C67"/>
    <w:multiLevelType w:val="hybridMultilevel"/>
    <w:tmpl w:val="41A48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B2552"/>
    <w:multiLevelType w:val="multilevel"/>
    <w:tmpl w:val="29F0468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47BA7382"/>
    <w:multiLevelType w:val="hybridMultilevel"/>
    <w:tmpl w:val="4A925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1D4B8E"/>
    <w:multiLevelType w:val="multilevel"/>
    <w:tmpl w:val="ADA66BD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487B6730"/>
    <w:multiLevelType w:val="hybridMultilevel"/>
    <w:tmpl w:val="C51428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78B91AFD"/>
    <w:multiLevelType w:val="hybridMultilevel"/>
    <w:tmpl w:val="29F0468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5"/>
  </w:num>
  <w:num w:numId="2">
    <w:abstractNumId w:val="7"/>
  </w:num>
  <w:num w:numId="3">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4">
    <w:abstractNumId w:val="1"/>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5A"/>
    <w:rsid w:val="00004990"/>
    <w:rsid w:val="000067DA"/>
    <w:rsid w:val="00006F0B"/>
    <w:rsid w:val="00010CB5"/>
    <w:rsid w:val="000114C0"/>
    <w:rsid w:val="000135AD"/>
    <w:rsid w:val="00016020"/>
    <w:rsid w:val="00022688"/>
    <w:rsid w:val="0002391E"/>
    <w:rsid w:val="00030FC6"/>
    <w:rsid w:val="00035EF7"/>
    <w:rsid w:val="00036A52"/>
    <w:rsid w:val="0005133A"/>
    <w:rsid w:val="0006515B"/>
    <w:rsid w:val="00066F96"/>
    <w:rsid w:val="0007334B"/>
    <w:rsid w:val="00076BB9"/>
    <w:rsid w:val="00077A0B"/>
    <w:rsid w:val="00082A86"/>
    <w:rsid w:val="0008348B"/>
    <w:rsid w:val="000862B2"/>
    <w:rsid w:val="000A3CD2"/>
    <w:rsid w:val="000A5F41"/>
    <w:rsid w:val="000B39A8"/>
    <w:rsid w:val="000C3509"/>
    <w:rsid w:val="000C481B"/>
    <w:rsid w:val="000D4377"/>
    <w:rsid w:val="000D5BDB"/>
    <w:rsid w:val="000D7921"/>
    <w:rsid w:val="000D7976"/>
    <w:rsid w:val="000D7DC5"/>
    <w:rsid w:val="000E52AA"/>
    <w:rsid w:val="000E55F1"/>
    <w:rsid w:val="000F09B3"/>
    <w:rsid w:val="0010208C"/>
    <w:rsid w:val="00105462"/>
    <w:rsid w:val="001055AE"/>
    <w:rsid w:val="0010684B"/>
    <w:rsid w:val="00112535"/>
    <w:rsid w:val="001165DD"/>
    <w:rsid w:val="00116E4B"/>
    <w:rsid w:val="0012280C"/>
    <w:rsid w:val="001322CF"/>
    <w:rsid w:val="001329AC"/>
    <w:rsid w:val="001339CA"/>
    <w:rsid w:val="00142F0F"/>
    <w:rsid w:val="00145808"/>
    <w:rsid w:val="00160A9F"/>
    <w:rsid w:val="001658D7"/>
    <w:rsid w:val="00167A6E"/>
    <w:rsid w:val="001717B4"/>
    <w:rsid w:val="00172A56"/>
    <w:rsid w:val="00195F9E"/>
    <w:rsid w:val="001A0D3F"/>
    <w:rsid w:val="001A0F9B"/>
    <w:rsid w:val="001B03D8"/>
    <w:rsid w:val="001B1596"/>
    <w:rsid w:val="001B7E0F"/>
    <w:rsid w:val="001C07EA"/>
    <w:rsid w:val="001C2CB7"/>
    <w:rsid w:val="001C3169"/>
    <w:rsid w:val="001C453B"/>
    <w:rsid w:val="001C45D3"/>
    <w:rsid w:val="001C4E2A"/>
    <w:rsid w:val="001C762E"/>
    <w:rsid w:val="001D3DBE"/>
    <w:rsid w:val="001E3688"/>
    <w:rsid w:val="001F2784"/>
    <w:rsid w:val="001F633C"/>
    <w:rsid w:val="00200AC0"/>
    <w:rsid w:val="00205A5F"/>
    <w:rsid w:val="00206D1E"/>
    <w:rsid w:val="00207EBB"/>
    <w:rsid w:val="00212916"/>
    <w:rsid w:val="002170FA"/>
    <w:rsid w:val="0022047A"/>
    <w:rsid w:val="002217AB"/>
    <w:rsid w:val="00226070"/>
    <w:rsid w:val="00245176"/>
    <w:rsid w:val="002476BA"/>
    <w:rsid w:val="002542AF"/>
    <w:rsid w:val="0025449F"/>
    <w:rsid w:val="00254906"/>
    <w:rsid w:val="002573D4"/>
    <w:rsid w:val="0026051C"/>
    <w:rsid w:val="002611CE"/>
    <w:rsid w:val="002612C0"/>
    <w:rsid w:val="00265092"/>
    <w:rsid w:val="00265A5D"/>
    <w:rsid w:val="00266BC2"/>
    <w:rsid w:val="00276647"/>
    <w:rsid w:val="00281826"/>
    <w:rsid w:val="00281CCC"/>
    <w:rsid w:val="00286BD3"/>
    <w:rsid w:val="00295B9F"/>
    <w:rsid w:val="00295E5E"/>
    <w:rsid w:val="002A085C"/>
    <w:rsid w:val="002A27E3"/>
    <w:rsid w:val="002A2A8F"/>
    <w:rsid w:val="002A5011"/>
    <w:rsid w:val="002A53F8"/>
    <w:rsid w:val="002A7524"/>
    <w:rsid w:val="002B2E36"/>
    <w:rsid w:val="002B4910"/>
    <w:rsid w:val="002B7009"/>
    <w:rsid w:val="002C720F"/>
    <w:rsid w:val="002D287C"/>
    <w:rsid w:val="002D5CE3"/>
    <w:rsid w:val="002D69E1"/>
    <w:rsid w:val="002E7E8B"/>
    <w:rsid w:val="002F578D"/>
    <w:rsid w:val="002F6B03"/>
    <w:rsid w:val="00306340"/>
    <w:rsid w:val="0031042C"/>
    <w:rsid w:val="00310A92"/>
    <w:rsid w:val="00311302"/>
    <w:rsid w:val="00313B6B"/>
    <w:rsid w:val="0031625A"/>
    <w:rsid w:val="003178F8"/>
    <w:rsid w:val="00335018"/>
    <w:rsid w:val="00353C15"/>
    <w:rsid w:val="00356739"/>
    <w:rsid w:val="003577E5"/>
    <w:rsid w:val="00360E06"/>
    <w:rsid w:val="00370DA9"/>
    <w:rsid w:val="0037673D"/>
    <w:rsid w:val="00392FF4"/>
    <w:rsid w:val="003951A6"/>
    <w:rsid w:val="003A1079"/>
    <w:rsid w:val="003A120A"/>
    <w:rsid w:val="003B0114"/>
    <w:rsid w:val="003B4F92"/>
    <w:rsid w:val="003B6D57"/>
    <w:rsid w:val="003D2959"/>
    <w:rsid w:val="003E6411"/>
    <w:rsid w:val="003F5300"/>
    <w:rsid w:val="003F6A51"/>
    <w:rsid w:val="003F7800"/>
    <w:rsid w:val="00400622"/>
    <w:rsid w:val="00400A24"/>
    <w:rsid w:val="0041255D"/>
    <w:rsid w:val="00414ED0"/>
    <w:rsid w:val="004215D9"/>
    <w:rsid w:val="00422795"/>
    <w:rsid w:val="00423053"/>
    <w:rsid w:val="00434223"/>
    <w:rsid w:val="0044407D"/>
    <w:rsid w:val="00444450"/>
    <w:rsid w:val="00447FCA"/>
    <w:rsid w:val="00453DF9"/>
    <w:rsid w:val="004618F2"/>
    <w:rsid w:val="00487501"/>
    <w:rsid w:val="004946C4"/>
    <w:rsid w:val="004A5DA7"/>
    <w:rsid w:val="004B21E7"/>
    <w:rsid w:val="004B276C"/>
    <w:rsid w:val="004B62E8"/>
    <w:rsid w:val="004C201E"/>
    <w:rsid w:val="004D0E29"/>
    <w:rsid w:val="004E1259"/>
    <w:rsid w:val="004E2026"/>
    <w:rsid w:val="004E261A"/>
    <w:rsid w:val="004E6423"/>
    <w:rsid w:val="004E66AD"/>
    <w:rsid w:val="00510148"/>
    <w:rsid w:val="00512413"/>
    <w:rsid w:val="00512DBB"/>
    <w:rsid w:val="0051346E"/>
    <w:rsid w:val="0051522A"/>
    <w:rsid w:val="005153A4"/>
    <w:rsid w:val="005154CA"/>
    <w:rsid w:val="00516BAD"/>
    <w:rsid w:val="00517F66"/>
    <w:rsid w:val="0053312E"/>
    <w:rsid w:val="005404CF"/>
    <w:rsid w:val="00542E9D"/>
    <w:rsid w:val="0056169A"/>
    <w:rsid w:val="00562ACF"/>
    <w:rsid w:val="005647BA"/>
    <w:rsid w:val="00565C8C"/>
    <w:rsid w:val="00573DD9"/>
    <w:rsid w:val="0058194B"/>
    <w:rsid w:val="00582871"/>
    <w:rsid w:val="005837A4"/>
    <w:rsid w:val="00586D58"/>
    <w:rsid w:val="00594372"/>
    <w:rsid w:val="0059524F"/>
    <w:rsid w:val="005965AE"/>
    <w:rsid w:val="005B2574"/>
    <w:rsid w:val="005B7304"/>
    <w:rsid w:val="005C024D"/>
    <w:rsid w:val="005C45F9"/>
    <w:rsid w:val="005C63C0"/>
    <w:rsid w:val="005D0163"/>
    <w:rsid w:val="005D1A9F"/>
    <w:rsid w:val="005D343B"/>
    <w:rsid w:val="005D4B03"/>
    <w:rsid w:val="005E0B34"/>
    <w:rsid w:val="005E0D08"/>
    <w:rsid w:val="005E1EED"/>
    <w:rsid w:val="005E213F"/>
    <w:rsid w:val="005E2C8F"/>
    <w:rsid w:val="005E5487"/>
    <w:rsid w:val="005E7BB6"/>
    <w:rsid w:val="005F06E9"/>
    <w:rsid w:val="005F2BF1"/>
    <w:rsid w:val="005F30FF"/>
    <w:rsid w:val="00605F83"/>
    <w:rsid w:val="0061554C"/>
    <w:rsid w:val="00615A2F"/>
    <w:rsid w:val="00617182"/>
    <w:rsid w:val="00617822"/>
    <w:rsid w:val="00623C46"/>
    <w:rsid w:val="00624689"/>
    <w:rsid w:val="00625C74"/>
    <w:rsid w:val="006264F4"/>
    <w:rsid w:val="00630270"/>
    <w:rsid w:val="00631849"/>
    <w:rsid w:val="00634102"/>
    <w:rsid w:val="00634EE6"/>
    <w:rsid w:val="00641753"/>
    <w:rsid w:val="0064562D"/>
    <w:rsid w:val="00666765"/>
    <w:rsid w:val="00671839"/>
    <w:rsid w:val="00674425"/>
    <w:rsid w:val="00675BA4"/>
    <w:rsid w:val="006856CC"/>
    <w:rsid w:val="00687EF4"/>
    <w:rsid w:val="006911DF"/>
    <w:rsid w:val="006929DA"/>
    <w:rsid w:val="00694E6F"/>
    <w:rsid w:val="00695062"/>
    <w:rsid w:val="006955AE"/>
    <w:rsid w:val="00695938"/>
    <w:rsid w:val="00695CEB"/>
    <w:rsid w:val="0069607B"/>
    <w:rsid w:val="006A0ACB"/>
    <w:rsid w:val="006A709C"/>
    <w:rsid w:val="006B0FF6"/>
    <w:rsid w:val="006B4388"/>
    <w:rsid w:val="006B64AF"/>
    <w:rsid w:val="006C13A3"/>
    <w:rsid w:val="006C2002"/>
    <w:rsid w:val="006D1344"/>
    <w:rsid w:val="006D1D08"/>
    <w:rsid w:val="006D63A9"/>
    <w:rsid w:val="006D6843"/>
    <w:rsid w:val="006D70E2"/>
    <w:rsid w:val="006E7574"/>
    <w:rsid w:val="006F0084"/>
    <w:rsid w:val="006F46EB"/>
    <w:rsid w:val="007001AA"/>
    <w:rsid w:val="007005E8"/>
    <w:rsid w:val="00700BA7"/>
    <w:rsid w:val="00705ACD"/>
    <w:rsid w:val="00711E53"/>
    <w:rsid w:val="00717528"/>
    <w:rsid w:val="00723654"/>
    <w:rsid w:val="00725213"/>
    <w:rsid w:val="00736DA3"/>
    <w:rsid w:val="00743F2B"/>
    <w:rsid w:val="007453D8"/>
    <w:rsid w:val="0076010F"/>
    <w:rsid w:val="007718D6"/>
    <w:rsid w:val="007722E0"/>
    <w:rsid w:val="0077282F"/>
    <w:rsid w:val="007764F3"/>
    <w:rsid w:val="00781980"/>
    <w:rsid w:val="007A2D4A"/>
    <w:rsid w:val="007A3E09"/>
    <w:rsid w:val="007A7371"/>
    <w:rsid w:val="007B060B"/>
    <w:rsid w:val="007B15CA"/>
    <w:rsid w:val="007B3C69"/>
    <w:rsid w:val="007B5C64"/>
    <w:rsid w:val="007C11ED"/>
    <w:rsid w:val="007C3FB2"/>
    <w:rsid w:val="007D5472"/>
    <w:rsid w:val="007D6305"/>
    <w:rsid w:val="007E141C"/>
    <w:rsid w:val="007E429D"/>
    <w:rsid w:val="007E436D"/>
    <w:rsid w:val="007F5B22"/>
    <w:rsid w:val="007F6E64"/>
    <w:rsid w:val="00807427"/>
    <w:rsid w:val="00810143"/>
    <w:rsid w:val="00810CC5"/>
    <w:rsid w:val="008125DF"/>
    <w:rsid w:val="00823ADA"/>
    <w:rsid w:val="0082691F"/>
    <w:rsid w:val="00827000"/>
    <w:rsid w:val="00831CC4"/>
    <w:rsid w:val="00833BBE"/>
    <w:rsid w:val="00837F22"/>
    <w:rsid w:val="008449C9"/>
    <w:rsid w:val="0085024F"/>
    <w:rsid w:val="00851594"/>
    <w:rsid w:val="008605E2"/>
    <w:rsid w:val="00870C8E"/>
    <w:rsid w:val="0087107A"/>
    <w:rsid w:val="0087365C"/>
    <w:rsid w:val="008743FF"/>
    <w:rsid w:val="0088669C"/>
    <w:rsid w:val="00886A06"/>
    <w:rsid w:val="00886C13"/>
    <w:rsid w:val="008923C8"/>
    <w:rsid w:val="0089315A"/>
    <w:rsid w:val="008935DB"/>
    <w:rsid w:val="008B6639"/>
    <w:rsid w:val="008C1E0B"/>
    <w:rsid w:val="008E59A8"/>
    <w:rsid w:val="008E713F"/>
    <w:rsid w:val="008E7711"/>
    <w:rsid w:val="008F0EC1"/>
    <w:rsid w:val="008F2231"/>
    <w:rsid w:val="008F27AA"/>
    <w:rsid w:val="008F52BD"/>
    <w:rsid w:val="008F7259"/>
    <w:rsid w:val="00900931"/>
    <w:rsid w:val="00913BCA"/>
    <w:rsid w:val="0092720F"/>
    <w:rsid w:val="00933F2A"/>
    <w:rsid w:val="00940387"/>
    <w:rsid w:val="0094093E"/>
    <w:rsid w:val="0095088D"/>
    <w:rsid w:val="009561B1"/>
    <w:rsid w:val="009661C8"/>
    <w:rsid w:val="009818D5"/>
    <w:rsid w:val="00984984"/>
    <w:rsid w:val="00992478"/>
    <w:rsid w:val="009950BB"/>
    <w:rsid w:val="009A36D6"/>
    <w:rsid w:val="009A60C7"/>
    <w:rsid w:val="009A72C6"/>
    <w:rsid w:val="009B3D39"/>
    <w:rsid w:val="009C6F64"/>
    <w:rsid w:val="009C7BB4"/>
    <w:rsid w:val="009D29F1"/>
    <w:rsid w:val="009E0422"/>
    <w:rsid w:val="009F405B"/>
    <w:rsid w:val="00A0125E"/>
    <w:rsid w:val="00A031C1"/>
    <w:rsid w:val="00A0398E"/>
    <w:rsid w:val="00A06E54"/>
    <w:rsid w:val="00A1303F"/>
    <w:rsid w:val="00A13A37"/>
    <w:rsid w:val="00A142D8"/>
    <w:rsid w:val="00A23EFD"/>
    <w:rsid w:val="00A3054D"/>
    <w:rsid w:val="00A36414"/>
    <w:rsid w:val="00A448A1"/>
    <w:rsid w:val="00A45267"/>
    <w:rsid w:val="00A517DD"/>
    <w:rsid w:val="00A52C75"/>
    <w:rsid w:val="00A53CA5"/>
    <w:rsid w:val="00A606A4"/>
    <w:rsid w:val="00A70929"/>
    <w:rsid w:val="00A71BD2"/>
    <w:rsid w:val="00A729FC"/>
    <w:rsid w:val="00A82B5D"/>
    <w:rsid w:val="00A93322"/>
    <w:rsid w:val="00A95659"/>
    <w:rsid w:val="00AA10E6"/>
    <w:rsid w:val="00AB3BC8"/>
    <w:rsid w:val="00AC384A"/>
    <w:rsid w:val="00AC6CBF"/>
    <w:rsid w:val="00AC7569"/>
    <w:rsid w:val="00AD0563"/>
    <w:rsid w:val="00AD08ED"/>
    <w:rsid w:val="00AD7051"/>
    <w:rsid w:val="00AF4789"/>
    <w:rsid w:val="00AF5AF1"/>
    <w:rsid w:val="00B02D29"/>
    <w:rsid w:val="00B03888"/>
    <w:rsid w:val="00B05348"/>
    <w:rsid w:val="00B064FC"/>
    <w:rsid w:val="00B074B6"/>
    <w:rsid w:val="00B07FAA"/>
    <w:rsid w:val="00B11C2E"/>
    <w:rsid w:val="00B1598B"/>
    <w:rsid w:val="00B177B1"/>
    <w:rsid w:val="00B2047D"/>
    <w:rsid w:val="00B23A05"/>
    <w:rsid w:val="00B251B2"/>
    <w:rsid w:val="00B269C6"/>
    <w:rsid w:val="00B336FC"/>
    <w:rsid w:val="00B339D2"/>
    <w:rsid w:val="00B45831"/>
    <w:rsid w:val="00B47569"/>
    <w:rsid w:val="00B55D62"/>
    <w:rsid w:val="00B615C4"/>
    <w:rsid w:val="00B6407B"/>
    <w:rsid w:val="00B64848"/>
    <w:rsid w:val="00B659F3"/>
    <w:rsid w:val="00B66B47"/>
    <w:rsid w:val="00B8351B"/>
    <w:rsid w:val="00B856D7"/>
    <w:rsid w:val="00B878B9"/>
    <w:rsid w:val="00B91F5B"/>
    <w:rsid w:val="00B97563"/>
    <w:rsid w:val="00BA0ACF"/>
    <w:rsid w:val="00BA0C6E"/>
    <w:rsid w:val="00BB53F8"/>
    <w:rsid w:val="00BC02E0"/>
    <w:rsid w:val="00BC0694"/>
    <w:rsid w:val="00BC2D55"/>
    <w:rsid w:val="00BC50DB"/>
    <w:rsid w:val="00BC70C5"/>
    <w:rsid w:val="00BD0C4D"/>
    <w:rsid w:val="00BD0D80"/>
    <w:rsid w:val="00BD2F69"/>
    <w:rsid w:val="00BD325C"/>
    <w:rsid w:val="00BE64E8"/>
    <w:rsid w:val="00BF23AF"/>
    <w:rsid w:val="00BF2BB7"/>
    <w:rsid w:val="00BF6602"/>
    <w:rsid w:val="00BF68A1"/>
    <w:rsid w:val="00BF6CD0"/>
    <w:rsid w:val="00C03F5F"/>
    <w:rsid w:val="00C042F4"/>
    <w:rsid w:val="00C055B7"/>
    <w:rsid w:val="00C0625A"/>
    <w:rsid w:val="00C26B4F"/>
    <w:rsid w:val="00C32959"/>
    <w:rsid w:val="00C32A22"/>
    <w:rsid w:val="00C3308B"/>
    <w:rsid w:val="00C36D0D"/>
    <w:rsid w:val="00C525E7"/>
    <w:rsid w:val="00C5773A"/>
    <w:rsid w:val="00C57D12"/>
    <w:rsid w:val="00C62E11"/>
    <w:rsid w:val="00C64172"/>
    <w:rsid w:val="00C763FB"/>
    <w:rsid w:val="00C80F51"/>
    <w:rsid w:val="00C80F52"/>
    <w:rsid w:val="00C85BED"/>
    <w:rsid w:val="00C9101D"/>
    <w:rsid w:val="00C91CF3"/>
    <w:rsid w:val="00C9426A"/>
    <w:rsid w:val="00C951A3"/>
    <w:rsid w:val="00C9540E"/>
    <w:rsid w:val="00C96663"/>
    <w:rsid w:val="00CA5ED1"/>
    <w:rsid w:val="00CA75AB"/>
    <w:rsid w:val="00CB14E0"/>
    <w:rsid w:val="00CB457A"/>
    <w:rsid w:val="00CC04BF"/>
    <w:rsid w:val="00CC2270"/>
    <w:rsid w:val="00CD3909"/>
    <w:rsid w:val="00CE531D"/>
    <w:rsid w:val="00CE6336"/>
    <w:rsid w:val="00CE66F9"/>
    <w:rsid w:val="00CE764D"/>
    <w:rsid w:val="00CF140B"/>
    <w:rsid w:val="00CF6614"/>
    <w:rsid w:val="00D004F7"/>
    <w:rsid w:val="00D05C2A"/>
    <w:rsid w:val="00D208CF"/>
    <w:rsid w:val="00D20AC1"/>
    <w:rsid w:val="00D24FE5"/>
    <w:rsid w:val="00D30493"/>
    <w:rsid w:val="00D444E0"/>
    <w:rsid w:val="00D44EEF"/>
    <w:rsid w:val="00D463E1"/>
    <w:rsid w:val="00D46A3F"/>
    <w:rsid w:val="00D53B47"/>
    <w:rsid w:val="00D56858"/>
    <w:rsid w:val="00D658E9"/>
    <w:rsid w:val="00D663FB"/>
    <w:rsid w:val="00D7069B"/>
    <w:rsid w:val="00D73ABB"/>
    <w:rsid w:val="00D74C4D"/>
    <w:rsid w:val="00D8074A"/>
    <w:rsid w:val="00D83682"/>
    <w:rsid w:val="00D85445"/>
    <w:rsid w:val="00D87245"/>
    <w:rsid w:val="00D9278E"/>
    <w:rsid w:val="00DA0046"/>
    <w:rsid w:val="00DA2A9E"/>
    <w:rsid w:val="00DA4474"/>
    <w:rsid w:val="00DB0656"/>
    <w:rsid w:val="00DB4684"/>
    <w:rsid w:val="00DB7907"/>
    <w:rsid w:val="00DB7FD7"/>
    <w:rsid w:val="00DC19BC"/>
    <w:rsid w:val="00DC2CFE"/>
    <w:rsid w:val="00DD067C"/>
    <w:rsid w:val="00DD4D18"/>
    <w:rsid w:val="00DE0317"/>
    <w:rsid w:val="00DE24CD"/>
    <w:rsid w:val="00DF06E1"/>
    <w:rsid w:val="00DF3E1B"/>
    <w:rsid w:val="00DF7BFB"/>
    <w:rsid w:val="00E00A1C"/>
    <w:rsid w:val="00E02076"/>
    <w:rsid w:val="00E020FF"/>
    <w:rsid w:val="00E050CF"/>
    <w:rsid w:val="00E13C05"/>
    <w:rsid w:val="00E1477F"/>
    <w:rsid w:val="00E21064"/>
    <w:rsid w:val="00E264DB"/>
    <w:rsid w:val="00E36BE6"/>
    <w:rsid w:val="00E43B94"/>
    <w:rsid w:val="00E47513"/>
    <w:rsid w:val="00E536B7"/>
    <w:rsid w:val="00E600FF"/>
    <w:rsid w:val="00E612FC"/>
    <w:rsid w:val="00E66F07"/>
    <w:rsid w:val="00E72813"/>
    <w:rsid w:val="00E73913"/>
    <w:rsid w:val="00E77552"/>
    <w:rsid w:val="00E81E3D"/>
    <w:rsid w:val="00E82FF8"/>
    <w:rsid w:val="00E8340C"/>
    <w:rsid w:val="00E85595"/>
    <w:rsid w:val="00E92273"/>
    <w:rsid w:val="00EA0317"/>
    <w:rsid w:val="00EA4EB2"/>
    <w:rsid w:val="00EA7F2B"/>
    <w:rsid w:val="00EB024D"/>
    <w:rsid w:val="00EB11CD"/>
    <w:rsid w:val="00ED31DD"/>
    <w:rsid w:val="00EE18F2"/>
    <w:rsid w:val="00EE3B40"/>
    <w:rsid w:val="00EE74A9"/>
    <w:rsid w:val="00EE768E"/>
    <w:rsid w:val="00EF0E1E"/>
    <w:rsid w:val="00EF4966"/>
    <w:rsid w:val="00EF609F"/>
    <w:rsid w:val="00F0381B"/>
    <w:rsid w:val="00F0512A"/>
    <w:rsid w:val="00F06782"/>
    <w:rsid w:val="00F06904"/>
    <w:rsid w:val="00F130D8"/>
    <w:rsid w:val="00F16D14"/>
    <w:rsid w:val="00F17002"/>
    <w:rsid w:val="00F17375"/>
    <w:rsid w:val="00F2313F"/>
    <w:rsid w:val="00F23638"/>
    <w:rsid w:val="00F30ED2"/>
    <w:rsid w:val="00F37319"/>
    <w:rsid w:val="00F37FCB"/>
    <w:rsid w:val="00F460F9"/>
    <w:rsid w:val="00F46708"/>
    <w:rsid w:val="00F50352"/>
    <w:rsid w:val="00F551A1"/>
    <w:rsid w:val="00F608A2"/>
    <w:rsid w:val="00F65C16"/>
    <w:rsid w:val="00F66990"/>
    <w:rsid w:val="00F712C5"/>
    <w:rsid w:val="00F860B1"/>
    <w:rsid w:val="00F901A4"/>
    <w:rsid w:val="00F90EED"/>
    <w:rsid w:val="00F92EFF"/>
    <w:rsid w:val="00FA7833"/>
    <w:rsid w:val="00FC0CCE"/>
    <w:rsid w:val="00FC70EE"/>
    <w:rsid w:val="00FD543A"/>
    <w:rsid w:val="00FE77A4"/>
    <w:rsid w:val="00FF133E"/>
    <w:rsid w:val="00FF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1745"/>
    <o:shapelayout v:ext="edit">
      <o:idmap v:ext="edit" data="1"/>
    </o:shapelayout>
  </w:shapeDefaults>
  <w:decimalSymbol w:val="."/>
  <w:listSeparator w:val=","/>
  <w14:docId w14:val="50FC8869"/>
  <w15:chartTrackingRefBased/>
  <w15:docId w15:val="{D636D860-67FB-4AA8-A3FD-55E40F6D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overflowPunct w:val="0"/>
      <w:autoSpaceDE w:val="0"/>
      <w:autoSpaceDN w:val="0"/>
      <w:adjustRightInd w:val="0"/>
      <w:ind w:left="-360" w:right="-180"/>
      <w:jc w:val="center"/>
      <w:textAlignment w:val="baseline"/>
    </w:pPr>
    <w:rPr>
      <w:b/>
      <w:sz w:val="28"/>
      <w:szCs w:val="20"/>
    </w:rPr>
  </w:style>
  <w:style w:type="character" w:styleId="Hyperlink">
    <w:name w:val="Hyperlink"/>
    <w:rPr>
      <w:color w:val="0000FF"/>
      <w:u w:val="single"/>
    </w:rPr>
  </w:style>
  <w:style w:type="paragraph" w:customStyle="1" w:styleId="Level1">
    <w:name w:val="Level 1"/>
    <w:rsid w:val="00A3054D"/>
    <w:pPr>
      <w:autoSpaceDE w:val="0"/>
      <w:autoSpaceDN w:val="0"/>
      <w:adjustRightInd w:val="0"/>
      <w:ind w:left="720"/>
    </w:pPr>
    <w:rPr>
      <w:sz w:val="24"/>
      <w:szCs w:val="24"/>
    </w:rPr>
  </w:style>
  <w:style w:type="character" w:styleId="FollowedHyperlink">
    <w:name w:val="FollowedHyperlink"/>
    <w:rsid w:val="003951A6"/>
    <w:rPr>
      <w:color w:val="800080"/>
      <w:u w:val="single"/>
    </w:rPr>
  </w:style>
  <w:style w:type="paragraph" w:styleId="Header">
    <w:name w:val="header"/>
    <w:basedOn w:val="Normal"/>
    <w:link w:val="HeaderChar"/>
    <w:uiPriority w:val="99"/>
    <w:unhideWhenUsed/>
    <w:rsid w:val="00066F96"/>
    <w:pPr>
      <w:tabs>
        <w:tab w:val="center" w:pos="4680"/>
        <w:tab w:val="right" w:pos="9360"/>
      </w:tabs>
    </w:pPr>
  </w:style>
  <w:style w:type="character" w:customStyle="1" w:styleId="HeaderChar">
    <w:name w:val="Header Char"/>
    <w:link w:val="Header"/>
    <w:uiPriority w:val="99"/>
    <w:rsid w:val="00066F96"/>
    <w:rPr>
      <w:sz w:val="24"/>
      <w:szCs w:val="24"/>
    </w:rPr>
  </w:style>
  <w:style w:type="paragraph" w:styleId="Footer">
    <w:name w:val="footer"/>
    <w:basedOn w:val="Normal"/>
    <w:link w:val="FooterChar"/>
    <w:uiPriority w:val="99"/>
    <w:unhideWhenUsed/>
    <w:rsid w:val="00066F96"/>
    <w:pPr>
      <w:tabs>
        <w:tab w:val="center" w:pos="4680"/>
        <w:tab w:val="right" w:pos="9360"/>
      </w:tabs>
    </w:pPr>
  </w:style>
  <w:style w:type="character" w:customStyle="1" w:styleId="FooterChar">
    <w:name w:val="Footer Char"/>
    <w:link w:val="Footer"/>
    <w:uiPriority w:val="99"/>
    <w:rsid w:val="00066F96"/>
    <w:rPr>
      <w:sz w:val="24"/>
      <w:szCs w:val="24"/>
    </w:rPr>
  </w:style>
  <w:style w:type="paragraph" w:styleId="BalloonText">
    <w:name w:val="Balloon Text"/>
    <w:basedOn w:val="Normal"/>
    <w:link w:val="BalloonTextChar"/>
    <w:uiPriority w:val="99"/>
    <w:semiHidden/>
    <w:unhideWhenUsed/>
    <w:rsid w:val="0059524F"/>
    <w:rPr>
      <w:rFonts w:ascii="Segoe UI" w:hAnsi="Segoe UI" w:cs="Segoe UI"/>
      <w:sz w:val="18"/>
      <w:szCs w:val="18"/>
    </w:rPr>
  </w:style>
  <w:style w:type="character" w:customStyle="1" w:styleId="BalloonTextChar">
    <w:name w:val="Balloon Text Char"/>
    <w:link w:val="BalloonText"/>
    <w:uiPriority w:val="99"/>
    <w:semiHidden/>
    <w:rsid w:val="0059524F"/>
    <w:rPr>
      <w:rFonts w:ascii="Segoe UI" w:hAnsi="Segoe UI" w:cs="Segoe UI"/>
      <w:sz w:val="18"/>
      <w:szCs w:val="18"/>
    </w:rPr>
  </w:style>
  <w:style w:type="character" w:styleId="UnresolvedMention">
    <w:name w:val="Unresolved Mention"/>
    <w:basedOn w:val="DefaultParagraphFont"/>
    <w:uiPriority w:val="99"/>
    <w:semiHidden/>
    <w:unhideWhenUsed/>
    <w:rsid w:val="00DE03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io.com/104e" TargetMode="External"/><Relationship Id="rId13" Type="http://schemas.openxmlformats.org/officeDocument/2006/relationships/hyperlink" Target="http://www.accesi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persidok@acces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ACCES-MAS90\Sys\Sales\Marketing\Press%20Releases\Press%20Releases%20WIP\www.accesio.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Low Profile PCI Express Watchdog Timer Card Protects Against Mission-Critical System Failures</vt:lpstr>
    </vt:vector>
  </TitlesOfParts>
  <Company>ACCES I/O Products, Inc.</Company>
  <LinksUpToDate>false</LinksUpToDate>
  <CharactersWithSpaces>4534</CharactersWithSpaces>
  <SharedDoc>false</SharedDoc>
  <HLinks>
    <vt:vector size="24" baseType="variant">
      <vt:variant>
        <vt:i4>3866750</vt:i4>
      </vt:variant>
      <vt:variant>
        <vt:i4>9</vt:i4>
      </vt:variant>
      <vt:variant>
        <vt:i4>0</vt:i4>
      </vt:variant>
      <vt:variant>
        <vt:i4>5</vt:i4>
      </vt:variant>
      <vt:variant>
        <vt:lpwstr>http://www.accesio.com/</vt:lpwstr>
      </vt:variant>
      <vt:variant>
        <vt:lpwstr/>
      </vt:variant>
      <vt:variant>
        <vt:i4>524320</vt:i4>
      </vt:variant>
      <vt:variant>
        <vt:i4>6</vt:i4>
      </vt:variant>
      <vt:variant>
        <vt:i4>0</vt:i4>
      </vt:variant>
      <vt:variant>
        <vt:i4>5</vt:i4>
      </vt:variant>
      <vt:variant>
        <vt:lpwstr>mailto:cpersidok@accesio.com</vt:lpwstr>
      </vt:variant>
      <vt:variant>
        <vt:lpwstr/>
      </vt:variant>
      <vt:variant>
        <vt:i4>3866750</vt:i4>
      </vt:variant>
      <vt:variant>
        <vt:i4>3</vt:i4>
      </vt:variant>
      <vt:variant>
        <vt:i4>0</vt:i4>
      </vt:variant>
      <vt:variant>
        <vt:i4>5</vt:i4>
      </vt:variant>
      <vt:variant>
        <vt:lpwstr>http://www.accesio.com/</vt:lpwstr>
      </vt:variant>
      <vt:variant>
        <vt:lpwstr/>
      </vt:variant>
      <vt:variant>
        <vt:i4>7209076</vt:i4>
      </vt:variant>
      <vt:variant>
        <vt:i4>0</vt:i4>
      </vt:variant>
      <vt:variant>
        <vt:i4>0</vt:i4>
      </vt:variant>
      <vt:variant>
        <vt:i4>5</vt:i4>
      </vt:variant>
      <vt:variant>
        <vt:lpwstr>http://accesio.com/?p=../cat/mpcie.html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Profile PCI Express Watchdog Timer Card Protects Against Mission-Critical System Failures</dc:title>
  <dc:subject>ACCES I/O Products, Inc. is eager to announce a new dedicated watchdog timer card for PCI Express computer systems—Model PCIe-WDG-CSMA</dc:subject>
  <dc:creator>CPersidok</dc:creator>
  <cp:keywords>watchdog card, watchdog board, pci express watchdog, computer monitoring, PC monitoring, PC watchdog, watchdog system</cp:keywords>
  <dc:description>ACCES I/O Products, Inc. is eager to announce a new dedicated watchdog timer card for PCI Express computer systems—Model PCIe-WDG-CSMA. This feature-rich watchdog card will vigilantly stand guard over your system and help avoid costly system failures.</dc:description>
  <cp:lastModifiedBy>Chris Persidok</cp:lastModifiedBy>
  <cp:revision>2</cp:revision>
  <cp:lastPrinted>2019-04-26T18:42:00Z</cp:lastPrinted>
  <dcterms:created xsi:type="dcterms:W3CDTF">2019-06-03T21:32:00Z</dcterms:created>
  <dcterms:modified xsi:type="dcterms:W3CDTF">2019-06-03T21:32:00Z</dcterms:modified>
  <cp:category>Press Release</cp:category>
</cp:coreProperties>
</file>